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CE6" w:rsidRDefault="00672CE6" w:rsidP="001635C3">
      <w:pPr>
        <w:jc w:val="center"/>
        <w:rPr>
          <w:b/>
        </w:rPr>
      </w:pPr>
    </w:p>
    <w:p w:rsidR="00672CE6" w:rsidRDefault="00672CE6" w:rsidP="001635C3">
      <w:pPr>
        <w:jc w:val="center"/>
        <w:rPr>
          <w:b/>
        </w:rPr>
      </w:pPr>
    </w:p>
    <w:p w:rsidR="001635C3" w:rsidRPr="001635C3" w:rsidRDefault="001635C3" w:rsidP="001635C3">
      <w:pPr>
        <w:jc w:val="center"/>
        <w:rPr>
          <w:b/>
        </w:rPr>
      </w:pPr>
      <w:r w:rsidRPr="001635C3">
        <w:rPr>
          <w:b/>
        </w:rPr>
        <w:t>Клуб Знатоков. 15.11.2023</w:t>
      </w:r>
    </w:p>
    <w:p w:rsidR="001635C3" w:rsidRPr="001635C3" w:rsidRDefault="001635C3" w:rsidP="001635C3">
      <w:pPr>
        <w:jc w:val="center"/>
        <w:rPr>
          <w:b/>
        </w:rPr>
      </w:pPr>
      <w:r w:rsidRPr="001635C3">
        <w:rPr>
          <w:b/>
        </w:rPr>
        <w:t>Консультация.</w:t>
      </w:r>
    </w:p>
    <w:p w:rsidR="001635C3" w:rsidRPr="001635C3" w:rsidRDefault="001635C3" w:rsidP="001635C3">
      <w:pPr>
        <w:jc w:val="center"/>
        <w:rPr>
          <w:b/>
        </w:rPr>
      </w:pPr>
      <w:r w:rsidRPr="001635C3">
        <w:rPr>
          <w:b/>
        </w:rPr>
        <w:t xml:space="preserve">Задание 27. </w:t>
      </w:r>
      <w:r w:rsidR="001B7C8E">
        <w:rPr>
          <w:b/>
        </w:rPr>
        <w:t>Обоснование собственной позиции</w:t>
      </w:r>
    </w:p>
    <w:p w:rsidR="00E4168A" w:rsidRDefault="001635C3" w:rsidP="001635C3">
      <w:pPr>
        <w:pStyle w:val="a3"/>
        <w:numPr>
          <w:ilvl w:val="0"/>
          <w:numId w:val="1"/>
        </w:numPr>
      </w:pPr>
      <w:r>
        <w:t>Приветствие участников консультации.</w:t>
      </w:r>
    </w:p>
    <w:p w:rsidR="001B7C8E" w:rsidRDefault="001B7C8E" w:rsidP="001B7C8E">
      <w:pPr>
        <w:pStyle w:val="a3"/>
        <w:numPr>
          <w:ilvl w:val="0"/>
          <w:numId w:val="1"/>
        </w:numPr>
      </w:pPr>
      <w:r>
        <w:t>Методические рекомендации к написанию комментария. Изменения в формулировке и критериях оценивания.</w:t>
      </w:r>
    </w:p>
    <w:p w:rsidR="001635C3" w:rsidRDefault="001635C3" w:rsidP="001635C3">
      <w:pPr>
        <w:pStyle w:val="a3"/>
        <w:numPr>
          <w:ilvl w:val="0"/>
          <w:numId w:val="1"/>
        </w:numPr>
      </w:pPr>
      <w:r>
        <w:t xml:space="preserve">Место </w:t>
      </w:r>
      <w:r w:rsidR="001B7C8E">
        <w:t>обоснования</w:t>
      </w:r>
      <w:r>
        <w:t xml:space="preserve"> в структуре сочинения.</w:t>
      </w:r>
      <w:r w:rsidR="00366476">
        <w:t xml:space="preserve"> Работа с инструкцией в КИМ к 27 заданию (2-4 абзацы)</w:t>
      </w:r>
    </w:p>
    <w:p w:rsidR="00366476" w:rsidRDefault="00366476" w:rsidP="001635C3">
      <w:pPr>
        <w:pStyle w:val="a3"/>
        <w:numPr>
          <w:ilvl w:val="0"/>
          <w:numId w:val="1"/>
        </w:numPr>
      </w:pPr>
      <w:r>
        <w:t xml:space="preserve">Что такое </w:t>
      </w:r>
      <w:r w:rsidR="001B7C8E">
        <w:t>обоснование</w:t>
      </w:r>
      <w:r>
        <w:t>? Алгоритм его написания.</w:t>
      </w:r>
    </w:p>
    <w:p w:rsidR="001B7C8E" w:rsidRDefault="001B7C8E" w:rsidP="001635C3">
      <w:pPr>
        <w:pStyle w:val="a3"/>
        <w:numPr>
          <w:ilvl w:val="0"/>
          <w:numId w:val="1"/>
        </w:numPr>
      </w:pPr>
      <w:r>
        <w:t>Варианты примеров-аргументов. СМ. РАЗДАТКУ</w:t>
      </w:r>
    </w:p>
    <w:p w:rsidR="001635C3" w:rsidRDefault="001635C3" w:rsidP="001635C3">
      <w:pPr>
        <w:pStyle w:val="a3"/>
        <w:numPr>
          <w:ilvl w:val="0"/>
          <w:numId w:val="1"/>
        </w:numPr>
      </w:pPr>
      <w:r>
        <w:t xml:space="preserve">Практика: </w:t>
      </w:r>
    </w:p>
    <w:p w:rsidR="001635C3" w:rsidRDefault="001635C3" w:rsidP="001635C3">
      <w:pPr>
        <w:pStyle w:val="a3"/>
      </w:pPr>
      <w:r>
        <w:t>- предварительный анализ текста про старую мельницу: стиль</w:t>
      </w:r>
      <w:r w:rsidR="00667CB8">
        <w:t>/тип</w:t>
      </w:r>
      <w:r>
        <w:t>-тема-основная мысль;</w:t>
      </w:r>
    </w:p>
    <w:p w:rsidR="001635C3" w:rsidRDefault="001635C3" w:rsidP="001635C3">
      <w:pPr>
        <w:pStyle w:val="a3"/>
      </w:pPr>
      <w:r>
        <w:t>- формулировка проблемы и позиции автора: из темы – проблема (два способа), из основной мысли – позиция автора (через вопросы: что автор хотел сказать эти текстом? ИЛИ через отношение к героям текста: сочувствует мельнице, почему? осуждает водяную молодёжь, почему? каким тогда должно быть отношение к мельнице?)</w:t>
      </w:r>
    </w:p>
    <w:p w:rsidR="001635C3" w:rsidRDefault="001635C3" w:rsidP="001635C3">
      <w:pPr>
        <w:pStyle w:val="a3"/>
      </w:pPr>
      <w:r>
        <w:t>- формулируем проблему;</w:t>
      </w:r>
    </w:p>
    <w:p w:rsidR="001635C3" w:rsidRDefault="001635C3" w:rsidP="001635C3">
      <w:pPr>
        <w:pStyle w:val="a3"/>
      </w:pPr>
      <w:r>
        <w:t>- комментируем проблему;</w:t>
      </w:r>
    </w:p>
    <w:p w:rsidR="00366476" w:rsidRDefault="00366476" w:rsidP="001635C3">
      <w:pPr>
        <w:pStyle w:val="a3"/>
      </w:pPr>
      <w:r>
        <w:t>- формулируем позицию автора.</w:t>
      </w:r>
    </w:p>
    <w:p w:rsidR="00366476" w:rsidRDefault="00366476" w:rsidP="00366476">
      <w:pPr>
        <w:pStyle w:val="a3"/>
        <w:numPr>
          <w:ilvl w:val="0"/>
          <w:numId w:val="1"/>
        </w:numPr>
      </w:pPr>
      <w:r>
        <w:t>Подведение итогов. Резюмируем. Задаём вопросы.</w:t>
      </w:r>
    </w:p>
    <w:p w:rsidR="00672CE6" w:rsidRDefault="00672CE6" w:rsidP="00672CE6"/>
    <w:p w:rsidR="00672CE6" w:rsidRDefault="00AE15B0" w:rsidP="00672CE6">
      <w:r>
        <w:t>Проблема равнодушного отношения молодёжи к старому поколению</w:t>
      </w:r>
    </w:p>
    <w:p w:rsidR="00AE15B0" w:rsidRDefault="00AE15B0" w:rsidP="00672CE6">
      <w:r>
        <w:t>Как нужно относиться молодёжи к старому поколению?</w:t>
      </w:r>
    </w:p>
    <w:p w:rsidR="001B7C8E" w:rsidRDefault="001B7C8E" w:rsidP="001B7C8E">
      <w:r>
        <w:t>Связь: пример про мельницу и пример про водяную молодёжь – причина и следствие.</w:t>
      </w:r>
    </w:p>
    <w:p w:rsidR="001B7C8E" w:rsidRDefault="001B7C8E" w:rsidP="001B7C8E">
      <w:r>
        <w:t>Пример из 1 абзаца и пример из 3 абзаца – конкретизация, подтверждение, аналогия.</w:t>
      </w:r>
    </w:p>
    <w:p w:rsidR="00672CE6" w:rsidRDefault="00AE15B0" w:rsidP="00672CE6">
      <w:r>
        <w:t xml:space="preserve">Автор сочувствует старой </w:t>
      </w:r>
      <w:r w:rsidR="001B7C8E">
        <w:t xml:space="preserve">одинокой, никому не нужной </w:t>
      </w:r>
      <w:r>
        <w:t>мельнице и осуждает водяную молодёжь</w:t>
      </w:r>
      <w:r w:rsidR="001B7C8E">
        <w:t xml:space="preserve"> за равнодушие по отношению к мельнице</w:t>
      </w:r>
      <w:r>
        <w:t>.</w:t>
      </w:r>
    </w:p>
    <w:p w:rsidR="00672CE6" w:rsidRDefault="00AE15B0" w:rsidP="00672CE6">
      <w:r>
        <w:t xml:space="preserve">Нельзя быть равнодушными к старости, </w:t>
      </w:r>
      <w:r w:rsidR="001B7C8E">
        <w:t>пожилы</w:t>
      </w:r>
      <w:r>
        <w:t>е люди требуют внимания и заботы, благодарности за ту пользу, которую они когда-то принесли обществу.</w:t>
      </w:r>
    </w:p>
    <w:p w:rsidR="001B7C8E" w:rsidRDefault="001B7C8E" w:rsidP="00672CE6">
      <w:r>
        <w:t>Пример из жизни: волонтёры.</w:t>
      </w:r>
    </w:p>
    <w:p w:rsidR="001B7C8E" w:rsidRDefault="001B7C8E" w:rsidP="00672CE6">
      <w:r>
        <w:t>Пример из литературы: К.Г. Паустовский «Телеграмма».</w:t>
      </w:r>
    </w:p>
    <w:p w:rsidR="00672CE6" w:rsidRDefault="001B7C8E" w:rsidP="00672CE6">
      <w:pPr>
        <w:rPr>
          <w:rFonts w:ascii="Arial" w:hAnsi="Arial" w:cs="Arial"/>
          <w:sz w:val="23"/>
          <w:szCs w:val="23"/>
          <w:shd w:val="clear" w:color="auto" w:fill="FFFFFF"/>
        </w:rPr>
      </w:pPr>
      <w:r>
        <w:t>Пример пословицы: «</w:t>
      </w:r>
      <w:r>
        <w:rPr>
          <w:rFonts w:ascii="Arial" w:hAnsi="Arial" w:cs="Arial"/>
          <w:sz w:val="23"/>
          <w:szCs w:val="23"/>
          <w:shd w:val="clear" w:color="auto" w:fill="FFFFFF"/>
        </w:rPr>
        <w:t>Будешь почитать отца и мать - узнаешь почет и от своего сына</w:t>
      </w:r>
      <w:r>
        <w:rPr>
          <w:rFonts w:ascii="Arial" w:hAnsi="Arial" w:cs="Arial"/>
          <w:sz w:val="23"/>
          <w:szCs w:val="23"/>
          <w:shd w:val="clear" w:color="auto" w:fill="FFFFFF"/>
        </w:rPr>
        <w:t>»</w:t>
      </w:r>
      <w:r>
        <w:rPr>
          <w:rFonts w:ascii="Arial" w:hAnsi="Arial" w:cs="Arial"/>
          <w:sz w:val="23"/>
          <w:szCs w:val="23"/>
          <w:shd w:val="clear" w:color="auto" w:fill="FFFFFF"/>
        </w:rPr>
        <w:t>.</w:t>
      </w:r>
    </w:p>
    <w:p w:rsidR="001B7C8E" w:rsidRDefault="001B7C8E" w:rsidP="00672CE6">
      <w:pPr>
        <w:rPr>
          <w:rFonts w:ascii="Arial" w:hAnsi="Arial" w:cs="Arial"/>
          <w:sz w:val="23"/>
          <w:szCs w:val="23"/>
          <w:shd w:val="clear" w:color="auto" w:fill="FFFFFF"/>
        </w:rPr>
      </w:pPr>
    </w:p>
    <w:p w:rsidR="001B7C8E" w:rsidRDefault="001B7C8E" w:rsidP="00672CE6"/>
    <w:p w:rsidR="00672CE6" w:rsidRDefault="00672CE6" w:rsidP="00672CE6"/>
    <w:p w:rsidR="00672CE6" w:rsidRDefault="00672CE6" w:rsidP="00672CE6"/>
    <w:p w:rsidR="00672CE6" w:rsidRDefault="00672CE6" w:rsidP="00672CE6"/>
    <w:p w:rsidR="00672CE6" w:rsidRDefault="00672CE6" w:rsidP="00672CE6"/>
    <w:p w:rsidR="00672CE6" w:rsidRDefault="00672CE6" w:rsidP="00672CE6"/>
    <w:p w:rsidR="00672CE6" w:rsidRDefault="00672CE6" w:rsidP="00672CE6"/>
    <w:p w:rsidR="00A77274" w:rsidRDefault="00A77274" w:rsidP="00672CE6"/>
    <w:p w:rsidR="00672CE6" w:rsidRDefault="00A77274" w:rsidP="00672CE6">
      <w:bookmarkStart w:id="0" w:name="_GoBack"/>
      <w:r w:rsidRPr="00A77274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542925</wp:posOffset>
            </wp:positionV>
            <wp:extent cx="6824345" cy="6878955"/>
            <wp:effectExtent l="0" t="0" r="0" b="0"/>
            <wp:wrapTight wrapText="bothSides">
              <wp:wrapPolygon edited="0">
                <wp:start x="0" y="0"/>
                <wp:lineTo x="0" y="21534"/>
                <wp:lineTo x="21526" y="21534"/>
                <wp:lineTo x="21526" y="0"/>
                <wp:lineTo x="0" y="0"/>
              </wp:wrapPolygon>
            </wp:wrapTight>
            <wp:docPr id="5" name="Рисунок 5" descr="C:\Users\User\Desktop\QFUNJlTm1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QFUNJlTm1e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96" r="3666" b="257"/>
                    <a:stretch/>
                  </pic:blipFill>
                  <pic:spPr bwMode="auto">
                    <a:xfrm>
                      <a:off x="0" y="0"/>
                      <a:ext cx="6824345" cy="687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77274">
        <w:rPr>
          <w:rFonts w:ascii="Times New Roman" w:hAnsi="Times New Roman" w:cs="Times New Roman"/>
          <w:b/>
          <w:sz w:val="36"/>
          <w:szCs w:val="36"/>
        </w:rPr>
        <w:t>Примеры-аргументы (сайт ФИПИ</w:t>
      </w:r>
      <w:r w:rsidRPr="00A77274">
        <w:rPr>
          <w:rFonts w:ascii="Times New Roman" w:hAnsi="Times New Roman" w:cs="Times New Roman"/>
          <w:sz w:val="36"/>
          <w:szCs w:val="36"/>
        </w:rPr>
        <w:t>)</w:t>
      </w:r>
    </w:p>
    <w:sectPr w:rsidR="00672CE6" w:rsidSect="00672CE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47A07"/>
    <w:multiLevelType w:val="hybridMultilevel"/>
    <w:tmpl w:val="ACBC4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E9"/>
    <w:rsid w:val="001635C3"/>
    <w:rsid w:val="001B7C8E"/>
    <w:rsid w:val="00366476"/>
    <w:rsid w:val="00394EE9"/>
    <w:rsid w:val="005713D3"/>
    <w:rsid w:val="00667CB8"/>
    <w:rsid w:val="00672CE6"/>
    <w:rsid w:val="007410C9"/>
    <w:rsid w:val="00A77274"/>
    <w:rsid w:val="00AE15B0"/>
    <w:rsid w:val="00E4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F380"/>
  <w15:chartTrackingRefBased/>
  <w15:docId w15:val="{A176FB21-782D-4490-8B9A-B1010440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5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1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1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2023-11-15T09:21:00Z</cp:lastPrinted>
  <dcterms:created xsi:type="dcterms:W3CDTF">2024-02-14T02:14:00Z</dcterms:created>
  <dcterms:modified xsi:type="dcterms:W3CDTF">2024-02-14T09:17:00Z</dcterms:modified>
</cp:coreProperties>
</file>