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50" w:rsidRDefault="00D76250" w:rsidP="00D76250">
      <w:pPr>
        <w:ind w:firstLine="567"/>
        <w:jc w:val="center"/>
        <w:rPr>
          <w:b/>
          <w:sz w:val="28"/>
          <w:szCs w:val="28"/>
        </w:rPr>
      </w:pPr>
      <w:r w:rsidRPr="00D76250">
        <w:rPr>
          <w:b/>
          <w:sz w:val="28"/>
          <w:szCs w:val="28"/>
        </w:rPr>
        <w:t>Отчёт о результат</w:t>
      </w:r>
      <w:r>
        <w:rPr>
          <w:b/>
          <w:sz w:val="28"/>
          <w:szCs w:val="28"/>
        </w:rPr>
        <w:t>а</w:t>
      </w:r>
      <w:bookmarkStart w:id="0" w:name="_GoBack"/>
      <w:bookmarkEnd w:id="0"/>
      <w:r w:rsidRPr="00D76250">
        <w:rPr>
          <w:b/>
          <w:sz w:val="28"/>
          <w:szCs w:val="28"/>
        </w:rPr>
        <w:t xml:space="preserve">х деятельности управления образования Невьянского городского округа по проведению антикоррупционной экспертизы нормативных правовых актов и их проектов </w:t>
      </w:r>
    </w:p>
    <w:p w:rsidR="00D76250" w:rsidRPr="00D76250" w:rsidRDefault="00D76250" w:rsidP="00D76250">
      <w:pPr>
        <w:ind w:firstLine="567"/>
        <w:jc w:val="center"/>
        <w:rPr>
          <w:b/>
          <w:sz w:val="28"/>
          <w:szCs w:val="28"/>
        </w:rPr>
      </w:pPr>
      <w:r w:rsidRPr="00D76250">
        <w:rPr>
          <w:b/>
          <w:sz w:val="28"/>
          <w:szCs w:val="28"/>
        </w:rPr>
        <w:t>по итогам 2022 года</w:t>
      </w:r>
    </w:p>
    <w:p w:rsidR="00D76250" w:rsidRDefault="00D76250" w:rsidP="00D76250">
      <w:pPr>
        <w:ind w:firstLine="567"/>
        <w:jc w:val="center"/>
        <w:rPr>
          <w:sz w:val="28"/>
          <w:szCs w:val="28"/>
        </w:rPr>
      </w:pPr>
    </w:p>
    <w:p w:rsidR="00D76250" w:rsidRDefault="00D76250" w:rsidP="00D76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2022 года в управлении образования Невьянского городского округа принят 21 приказ, являющийся нормативным правовым актом. Все проекты нормативных правовых актов управления образования Невьянского городского округа в обязательном порядке проходят антикоррупционную экспертизу в целях выявления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 Соответственно 21 проект приказов управления образования Невьянского городского округа прошёл антикоррупционную экспертизу.</w:t>
      </w:r>
    </w:p>
    <w:p w:rsidR="00D76250" w:rsidRDefault="00D76250" w:rsidP="00D76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независимой антикоррупционной экспертизы заключений в управление образования Невьянского городского округ не поступало.</w:t>
      </w:r>
    </w:p>
    <w:p w:rsidR="004C5F5B" w:rsidRDefault="004C5F5B"/>
    <w:sectPr w:rsidR="004C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E2"/>
    <w:rsid w:val="000367E2"/>
    <w:rsid w:val="004C5F5B"/>
    <w:rsid w:val="00D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D94A-C798-40AF-8D35-80B17A84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POLIVCEVA</dc:creator>
  <cp:keywords/>
  <dc:description/>
  <cp:lastModifiedBy>KSENIA POLIVCEVA</cp:lastModifiedBy>
  <cp:revision>2</cp:revision>
  <dcterms:created xsi:type="dcterms:W3CDTF">2023-10-26T11:36:00Z</dcterms:created>
  <dcterms:modified xsi:type="dcterms:W3CDTF">2023-10-26T11:36:00Z</dcterms:modified>
</cp:coreProperties>
</file>