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1271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</w:t>
            </w:r>
            <w:r w:rsidR="002A5720" w:rsidRPr="003D42F9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A5720"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1271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127120">
              <w:rPr>
                <w:rFonts w:ascii="Times New Roman" w:hAnsi="Times New Roman"/>
                <w:sz w:val="28"/>
                <w:szCs w:val="28"/>
              </w:rPr>
              <w:t>Матвеева С.Л.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A97529" w:rsidRPr="00A97529">
        <w:rPr>
          <w:rFonts w:ascii="Times New Roman" w:hAnsi="Times New Roman"/>
          <w:b/>
          <w:i/>
          <w:sz w:val="28"/>
          <w:szCs w:val="28"/>
        </w:rPr>
        <w:t>июнь, июль</w:t>
      </w:r>
      <w:r w:rsidR="00D213D5">
        <w:rPr>
          <w:rFonts w:ascii="Times New Roman" w:hAnsi="Times New Roman"/>
          <w:b/>
          <w:i/>
          <w:sz w:val="28"/>
          <w:szCs w:val="28"/>
        </w:rPr>
        <w:t>, август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127120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2269"/>
        <w:gridCol w:w="2409"/>
        <w:gridCol w:w="2693"/>
      </w:tblGrid>
      <w:tr w:rsidR="002A5720" w:rsidRPr="003B0A1F" w:rsidTr="00B45A9C">
        <w:tc>
          <w:tcPr>
            <w:tcW w:w="7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5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171D6D" w:rsidRPr="003B0A1F" w:rsidTr="00B822C7">
        <w:tc>
          <w:tcPr>
            <w:tcW w:w="15309" w:type="dxa"/>
            <w:gridSpan w:val="5"/>
          </w:tcPr>
          <w:p w:rsidR="00171D6D" w:rsidRPr="00757D41" w:rsidRDefault="00171D6D" w:rsidP="00171D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3C0D6B" w:rsidRPr="003B0A1F" w:rsidTr="00B45A9C">
        <w:tc>
          <w:tcPr>
            <w:tcW w:w="709" w:type="dxa"/>
          </w:tcPr>
          <w:p w:rsidR="003C0D6B" w:rsidRPr="005D467A" w:rsidRDefault="003C0D6B" w:rsidP="003C0D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C0D6B" w:rsidRPr="005D467A" w:rsidRDefault="003C0D6B" w:rsidP="003C0D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b/>
                <w:sz w:val="28"/>
                <w:szCs w:val="28"/>
              </w:rPr>
              <w:t>Августовское педагогическое совещание</w:t>
            </w:r>
          </w:p>
        </w:tc>
        <w:tc>
          <w:tcPr>
            <w:tcW w:w="2269" w:type="dxa"/>
          </w:tcPr>
          <w:p w:rsidR="003C0D6B" w:rsidRPr="005D467A" w:rsidRDefault="003C0D6B" w:rsidP="003C0D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C0D6B" w:rsidRPr="005D467A" w:rsidRDefault="003C0D6B" w:rsidP="003C0D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0D6B" w:rsidRPr="005D467A" w:rsidRDefault="003C0D6B" w:rsidP="003C0D6B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0D6B" w:rsidRPr="003B0A1F" w:rsidTr="00B45A9C">
        <w:tc>
          <w:tcPr>
            <w:tcW w:w="709" w:type="dxa"/>
          </w:tcPr>
          <w:p w:rsidR="003C0D6B" w:rsidRPr="005D467A" w:rsidRDefault="003C0D6B" w:rsidP="003C0D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C0D6B" w:rsidRPr="005D467A" w:rsidRDefault="003C0D6B" w:rsidP="003C0D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Августовское педагогическое совещание руководящих и педагогических работников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3C0D6B" w:rsidRPr="005D467A" w:rsidRDefault="003C0D6B" w:rsidP="003C0D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вгуст 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C0D6B" w:rsidRPr="005D467A" w:rsidRDefault="003C0D6B" w:rsidP="003C0D6B">
            <w:pPr>
              <w:spacing w:after="0" w:line="240" w:lineRule="auto"/>
              <w:ind w:left="-109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МБУК НГО «Культурно-досуговый центр»</w:t>
            </w:r>
          </w:p>
        </w:tc>
        <w:tc>
          <w:tcPr>
            <w:tcW w:w="2693" w:type="dxa"/>
          </w:tcPr>
          <w:p w:rsidR="003C0D6B" w:rsidRPr="005D467A" w:rsidRDefault="003C0D6B" w:rsidP="003C0D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C0D6B" w:rsidRPr="005D467A" w:rsidRDefault="003C0D6B" w:rsidP="003C0D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C0D6B" w:rsidRPr="005D467A" w:rsidRDefault="003C0D6B" w:rsidP="003C0D6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0D6B" w:rsidRPr="00FF5489" w:rsidTr="00B822C7">
        <w:tc>
          <w:tcPr>
            <w:tcW w:w="15309" w:type="dxa"/>
            <w:gridSpan w:val="5"/>
          </w:tcPr>
          <w:p w:rsidR="003C0D6B" w:rsidRPr="00B023A0" w:rsidRDefault="003C0D6B" w:rsidP="003C0D6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3C0D6B" w:rsidRPr="00FF5489" w:rsidTr="00B822C7">
        <w:tc>
          <w:tcPr>
            <w:tcW w:w="15309" w:type="dxa"/>
            <w:gridSpan w:val="5"/>
          </w:tcPr>
          <w:p w:rsidR="003C0D6B" w:rsidRPr="00D4388E" w:rsidRDefault="003C0D6B" w:rsidP="003C0D6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83623D" w:rsidRPr="00FF5489" w:rsidTr="00B822C7">
        <w:tc>
          <w:tcPr>
            <w:tcW w:w="709" w:type="dxa"/>
          </w:tcPr>
          <w:p w:rsidR="0083623D" w:rsidRPr="00FF5489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3623D" w:rsidRPr="00712EFE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работников  </w:t>
            </w:r>
          </w:p>
        </w:tc>
        <w:tc>
          <w:tcPr>
            <w:tcW w:w="2269" w:type="dxa"/>
          </w:tcPr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июня-августа </w:t>
            </w:r>
          </w:p>
        </w:tc>
        <w:tc>
          <w:tcPr>
            <w:tcW w:w="240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83623D" w:rsidRPr="00712EFE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83623D" w:rsidRPr="00FF5489" w:rsidTr="00B822C7">
        <w:tc>
          <w:tcPr>
            <w:tcW w:w="709" w:type="dxa"/>
          </w:tcPr>
          <w:p w:rsidR="0083623D" w:rsidRPr="00FF5489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3623D" w:rsidRPr="00712EFE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июня- августа</w:t>
            </w:r>
          </w:p>
        </w:tc>
        <w:tc>
          <w:tcPr>
            <w:tcW w:w="240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83623D" w:rsidRPr="00712EFE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83623D" w:rsidRPr="00FF5489" w:rsidTr="00B822C7">
        <w:tc>
          <w:tcPr>
            <w:tcW w:w="709" w:type="dxa"/>
          </w:tcPr>
          <w:p w:rsidR="0083623D" w:rsidRPr="00FF5489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3623D" w:rsidRPr="00712EFE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аттестации педагогических работников для руководителей ОУ и ответственных за аттестацию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по предварительной договоренности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июня- августа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83623D" w:rsidRPr="00712EFE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23D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3623D" w:rsidRPr="00712EFE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3D" w:rsidRPr="00FF5489" w:rsidTr="00B822C7">
        <w:tc>
          <w:tcPr>
            <w:tcW w:w="709" w:type="dxa"/>
          </w:tcPr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3623D" w:rsidRPr="00712EFE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Невьянского ГО</w:t>
            </w:r>
          </w:p>
        </w:tc>
        <w:tc>
          <w:tcPr>
            <w:tcW w:w="226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24.06.2022,</w:t>
            </w:r>
          </w:p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14.07.2022,</w:t>
            </w:r>
          </w:p>
          <w:p w:rsidR="0083623D" w:rsidRPr="00712EFE" w:rsidRDefault="0083623D" w:rsidP="00590AC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19.08.2022</w:t>
            </w:r>
          </w:p>
        </w:tc>
        <w:tc>
          <w:tcPr>
            <w:tcW w:w="2409" w:type="dxa"/>
          </w:tcPr>
          <w:p w:rsidR="0083623D" w:rsidRPr="00712EFE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623D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С.Г.,</w:t>
            </w:r>
          </w:p>
          <w:p w:rsidR="0083623D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О.Г.,</w:t>
            </w:r>
          </w:p>
          <w:p w:rsidR="0083623D" w:rsidRPr="00712EFE" w:rsidRDefault="0083623D" w:rsidP="00590AC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83623D" w:rsidRPr="00FF5489" w:rsidTr="00B822C7">
        <w:tc>
          <w:tcPr>
            <w:tcW w:w="15309" w:type="dxa"/>
            <w:gridSpan w:val="5"/>
          </w:tcPr>
          <w:p w:rsidR="0083623D" w:rsidRPr="00D4388E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83623D" w:rsidRPr="00FF5489" w:rsidTr="00B822C7">
        <w:tc>
          <w:tcPr>
            <w:tcW w:w="709" w:type="dxa"/>
          </w:tcPr>
          <w:p w:rsidR="0083623D" w:rsidRPr="00FF5489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 ОГЭ (ГВЭ) в 9-х классах:</w:t>
            </w:r>
          </w:p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биология, история, физика, химия</w:t>
            </w:r>
          </w:p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русский язык</w:t>
            </w:r>
          </w:p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география, биология, информатика и ИКТ, химия</w:t>
            </w:r>
          </w:p>
          <w:p w:rsidR="0083623D" w:rsidRDefault="0083623D" w:rsidP="008362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география, информатика и ИКТ, литература</w:t>
            </w:r>
          </w:p>
        </w:tc>
        <w:tc>
          <w:tcPr>
            <w:tcW w:w="226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07.06.2022</w:t>
            </w:r>
          </w:p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15.06.2022</w:t>
            </w:r>
          </w:p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</w:tc>
        <w:tc>
          <w:tcPr>
            <w:tcW w:w="2409" w:type="dxa"/>
          </w:tcPr>
          <w:p w:rsidR="0083623D" w:rsidRDefault="0083623D" w:rsidP="008362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693" w:type="dxa"/>
          </w:tcPr>
          <w:p w:rsidR="0083623D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3623D" w:rsidRDefault="0083623D" w:rsidP="0083623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предоставлению результатов учебной деятельности за 4 четверти 2021-2022 учебного года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10.06.2022г.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3A0907" w:rsidRPr="00712EFE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907" w:rsidRPr="00712EFE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по УВР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Единый государственный экзамен </w:t>
            </w:r>
          </w:p>
        </w:tc>
        <w:tc>
          <w:tcPr>
            <w:tcW w:w="2269" w:type="dxa"/>
          </w:tcPr>
          <w:p w:rsidR="003A0907" w:rsidRDefault="00590ACE" w:rsidP="00590AC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90ACE">
              <w:rPr>
                <w:rFonts w:ascii="Times New Roman" w:hAnsi="Times New Roman"/>
                <w:sz w:val="28"/>
                <w:szCs w:val="28"/>
              </w:rPr>
              <w:t xml:space="preserve">В соответствии с расписанием, утвержденным </w:t>
            </w:r>
            <w:r w:rsidR="003A0907" w:rsidRPr="00590AC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Pr="00590ACE">
              <w:rPr>
                <w:rFonts w:ascii="Times New Roman" w:hAnsi="Times New Roman"/>
                <w:sz w:val="28"/>
                <w:szCs w:val="28"/>
              </w:rPr>
              <w:t>ом</w:t>
            </w:r>
            <w:r w:rsidR="003A0907" w:rsidRPr="00590ACE">
              <w:rPr>
                <w:rFonts w:ascii="Times New Roman" w:hAnsi="Times New Roman"/>
                <w:sz w:val="28"/>
                <w:szCs w:val="28"/>
              </w:rPr>
              <w:t xml:space="preserve"> Министерства просвещения Российской Федерации, Федеральной службы по надзору в сфере образования и науки от 17.11.2021 № 834/1479 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1501 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Богданова С.Г., Богданова Е.В., руководители ОО, руководитель </w:t>
            </w:r>
          </w:p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</w:tc>
      </w:tr>
      <w:tr w:rsidR="003A0907" w:rsidRPr="00FF5489" w:rsidTr="00B822C7">
        <w:tc>
          <w:tcPr>
            <w:tcW w:w="15309" w:type="dxa"/>
            <w:gridSpan w:val="5"/>
            <w:shd w:val="clear" w:color="auto" w:fill="auto"/>
          </w:tcPr>
          <w:p w:rsidR="003A0907" w:rsidRPr="00B023A0" w:rsidRDefault="003A0907" w:rsidP="003A0907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15.06.2022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16.06.2022</w:t>
            </w:r>
          </w:p>
          <w:p w:rsidR="003A0907" w:rsidRPr="0041429D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23.08.2022</w:t>
            </w:r>
          </w:p>
          <w:p w:rsidR="003A0907" w:rsidRPr="0041429D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24.08.2022</w:t>
            </w:r>
          </w:p>
          <w:p w:rsidR="003A0907" w:rsidRPr="0041429D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25.08.2022</w:t>
            </w:r>
          </w:p>
          <w:p w:rsidR="003A0907" w:rsidRPr="0041429D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30.08.2022</w:t>
            </w:r>
          </w:p>
          <w:p w:rsidR="003A0907" w:rsidRPr="00D213D5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693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№1,2,3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Каждая пятница 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3A0907" w:rsidRPr="00B0498B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НГО 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A0907" w:rsidRPr="00FF5489" w:rsidTr="00B822C7">
        <w:tc>
          <w:tcPr>
            <w:tcW w:w="15309" w:type="dxa"/>
            <w:gridSpan w:val="5"/>
            <w:shd w:val="clear" w:color="auto" w:fill="auto"/>
          </w:tcPr>
          <w:p w:rsidR="003A0907" w:rsidRPr="00B023A0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A0907" w:rsidRPr="00D213D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213D5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3A0907" w:rsidRPr="00D213D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</w:pPr>
            <w:r w:rsidRPr="00D213D5"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15.06-16.06</w:t>
            </w:r>
          </w:p>
          <w:p w:rsidR="003A0907" w:rsidRPr="00D213D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</w:pPr>
            <w:r w:rsidRPr="00D213D5"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27.06-07.07</w:t>
            </w:r>
          </w:p>
          <w:p w:rsidR="003A0907" w:rsidRPr="00D213D5" w:rsidRDefault="003A0907" w:rsidP="003A0907">
            <w:pPr>
              <w:spacing w:after="0" w:line="240" w:lineRule="auto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A0907" w:rsidRPr="00D213D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213D5">
              <w:rPr>
                <w:rFonts w:ascii="Liberation Serif" w:hAnsi="Liberation Serif"/>
                <w:sz w:val="28"/>
                <w:szCs w:val="28"/>
              </w:rPr>
              <w:t xml:space="preserve">ГКУ ДПО «Учебно-методический центр по </w:t>
            </w:r>
          </w:p>
          <w:p w:rsidR="003A0907" w:rsidRPr="00D213D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213D5">
              <w:rPr>
                <w:rFonts w:ascii="Liberation Serif" w:hAnsi="Liberation Serif"/>
                <w:sz w:val="28"/>
                <w:szCs w:val="28"/>
              </w:rPr>
              <w:t>ГО и ЧС Свердловской области»</w:t>
            </w:r>
          </w:p>
          <w:p w:rsidR="003A0907" w:rsidRPr="00D213D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213D5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3A0907" w:rsidRPr="00D213D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213D5">
              <w:rPr>
                <w:rFonts w:ascii="Liberation Serif" w:hAnsi="Liberation Serif"/>
                <w:sz w:val="28"/>
                <w:szCs w:val="28"/>
              </w:rPr>
              <w:t>Зыкина О.М.</w:t>
            </w:r>
          </w:p>
        </w:tc>
      </w:tr>
      <w:tr w:rsidR="003A0907" w:rsidRPr="00FF5489" w:rsidTr="00B822C7">
        <w:tc>
          <w:tcPr>
            <w:tcW w:w="15309" w:type="dxa"/>
            <w:gridSpan w:val="5"/>
            <w:shd w:val="clear" w:color="auto" w:fill="auto"/>
          </w:tcPr>
          <w:p w:rsidR="003A0907" w:rsidRPr="00B023A0" w:rsidRDefault="003A0907" w:rsidP="003A0907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AA2DFE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A2DF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Прием главой Невьянского городского </w:t>
            </w:r>
            <w:r>
              <w:rPr>
                <w:rFonts w:ascii="Liberation Serif" w:hAnsi="Liberation Serif"/>
                <w:sz w:val="28"/>
                <w:szCs w:val="28"/>
              </w:rPr>
              <w:t>округа выпускников, окончивших с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реднюю школу и основную школу с отличием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Июнь 2022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A0907" w:rsidRPr="005D467A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3A0907" w:rsidRPr="005D467A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Ворончихина Г.Д. 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A0907" w:rsidRPr="005D467A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A0907" w:rsidRPr="00FF5489" w:rsidTr="00B822C7">
        <w:tc>
          <w:tcPr>
            <w:tcW w:w="15309" w:type="dxa"/>
            <w:gridSpan w:val="5"/>
            <w:shd w:val="clear" w:color="auto" w:fill="auto"/>
          </w:tcPr>
          <w:p w:rsidR="003A0907" w:rsidRPr="00B023A0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Интерактивные мероприятия в рамках проведения фестиваля казачьей культуры «Казачий Спас»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5 июня 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г. Невьянск, сквер Демидовых,3а, территория 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lastRenderedPageBreak/>
              <w:t>комплекса</w:t>
            </w:r>
          </w:p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ГБУК СО «Невьянский государственный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lastRenderedPageBreak/>
              <w:t>историко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Морева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М.В.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Интерактивные мероприятия в рамках проведения фестиваля Мастеров «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МастерГрад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3 июля </w:t>
            </w: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г. Невьянск, сквер Демидовых,3а, территория комплекса</w:t>
            </w:r>
          </w:p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Оляницкая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О.М.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Коптяева Г.Н. 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Цикл интерактивных мероприятий (в рамках культурно-социального проекта «Мамины субботы»)</w:t>
            </w:r>
          </w:p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юнь – август </w:t>
            </w:r>
          </w:p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г. Невьянск, сквер Демидовых,3а, территория комплекса</w:t>
            </w:r>
            <w:r>
              <w:rPr>
                <w:rFonts w:ascii="Liberation Serif" w:hAnsi="Liberation Serif"/>
                <w:sz w:val="28"/>
                <w:szCs w:val="28"/>
              </w:rPr>
              <w:t>, каждая суббота 12.00</w:t>
            </w:r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Занятия (мероприятия) для лагере</w:t>
            </w:r>
            <w:r>
              <w:rPr>
                <w:rFonts w:ascii="Liberation Serif" w:hAnsi="Liberation Serif"/>
                <w:sz w:val="28"/>
                <w:szCs w:val="28"/>
              </w:rPr>
              <w:t>й дневного пребывания детей НГО (по заявкам)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>юнь – август</w:t>
            </w: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г. Невьянск, сквер Демидовых,3а, территория комплекса</w:t>
            </w:r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Показ техники экстренного реагирования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юнь 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ДК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Машинострои</w:t>
            </w:r>
            <w:proofErr w:type="spellEnd"/>
          </w:p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ОГИБДД, руководители ЛДП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Pr="00FF5489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Организация проведения Дня защиты детей (конкурс рисунков)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</w:tc>
        <w:tc>
          <w:tcPr>
            <w:tcW w:w="2693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Барахоев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А.В. (ОНД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        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Савина И.В. 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ВДПО)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proofErr w:type="gram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           МБУК НГО КДЦ       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Организация пожарной эстафеты, посвященной 130 </w:t>
            </w: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31685">
              <w:rPr>
                <w:rFonts w:ascii="Liberation Serif" w:hAnsi="Liberation Serif"/>
                <w:sz w:val="28"/>
                <w:szCs w:val="28"/>
              </w:rPr>
              <w:t>летию</w:t>
            </w:r>
            <w:proofErr w:type="spell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ВДПО </w:t>
            </w: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Стадион МБОУ 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Савина И.В. (ВДПО)</w:t>
            </w:r>
          </w:p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</w:tc>
      </w:tr>
      <w:tr w:rsidR="003A0907" w:rsidRPr="00FF5489" w:rsidTr="00B822C7">
        <w:tc>
          <w:tcPr>
            <w:tcW w:w="709" w:type="dxa"/>
            <w:shd w:val="clear" w:color="auto" w:fill="auto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A0907" w:rsidRPr="00931685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31685">
              <w:rPr>
                <w:rFonts w:ascii="Liberation Serif" w:hAnsi="Liberation Serif"/>
                <w:sz w:val="28"/>
                <w:szCs w:val="28"/>
              </w:rPr>
              <w:t>Организация мероприятий по ППБ в ЛДП</w:t>
            </w:r>
            <w:r w:rsidR="004C1A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26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Июнь-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3A0907" w:rsidRPr="00931685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НГО</w:t>
            </w:r>
          </w:p>
        </w:tc>
        <w:tc>
          <w:tcPr>
            <w:tcW w:w="2693" w:type="dxa"/>
            <w:shd w:val="clear" w:color="auto" w:fill="auto"/>
          </w:tcPr>
          <w:p w:rsidR="003A0907" w:rsidRPr="00931685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Савина И.В. 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ВДПО)</w:t>
            </w:r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proofErr w:type="gramEnd"/>
            <w:r w:rsidRPr="00931685">
              <w:rPr>
                <w:rFonts w:ascii="Liberation Serif" w:hAnsi="Liberation Serif"/>
                <w:sz w:val="28"/>
                <w:szCs w:val="28"/>
              </w:rPr>
              <w:t xml:space="preserve">                46 ПСЧ 9 ПСО         </w:t>
            </w:r>
          </w:p>
        </w:tc>
      </w:tr>
      <w:tr w:rsidR="003A0907" w:rsidRPr="00FF5489" w:rsidTr="00B822C7">
        <w:tc>
          <w:tcPr>
            <w:tcW w:w="15309" w:type="dxa"/>
            <w:gridSpan w:val="5"/>
          </w:tcPr>
          <w:p w:rsidR="003A0907" w:rsidRPr="00FF5489" w:rsidRDefault="003A0907" w:rsidP="003A090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готовности и открытия лагерей дневного пребывания детей на базе образовательных учреждений Невьянского городского округа (предоставление информации в Региональный центр,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r w:rsidRPr="00FD7D63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выезда детей из МАУ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(1 смена)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11.06.2022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и выезда детей в загородные оздоровительные лагеря (2,3,4,5,6 смены) и санаторные организации (1,2,3,4 смены)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документации по организации отдыха детей в рамках проекта «Поезд здоровья», сбор документов, организация выезда детей в г. Анапа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доставки детей из г. Екатеринбург в г. Невьянск (отдых в рамках проекта «Поезд здоровья»)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08.08.2022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15309" w:type="dxa"/>
            <w:gridSpan w:val="5"/>
          </w:tcPr>
          <w:p w:rsidR="003A0907" w:rsidRPr="00B023A0" w:rsidRDefault="003A0907" w:rsidP="003A090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256F51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Отчеты по работе лагерей дневного пребывания на базе образовательных учреждений Невьянского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Июнь, август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Pr="00FD7D63" w:rsidRDefault="003A0907" w:rsidP="003A0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по проведению летней оздоровительной кампании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</w:t>
            </w: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аждый вторник, четверг 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3A0907" w:rsidRPr="005D467A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 на 2021-2022 учебный год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Комплектование групп МДОУ на новый учебный год с учетом изменений. Подготовка списков.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юнь </w:t>
            </w:r>
            <w:r>
              <w:rPr>
                <w:rFonts w:ascii="Liberation Serif" w:hAnsi="Liberation Serif"/>
                <w:sz w:val="28"/>
                <w:szCs w:val="28"/>
              </w:rPr>
              <w:t>–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август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Руководители ДОУ </w:t>
            </w:r>
            <w:r w:rsidRPr="005D467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</w:tcPr>
          <w:p w:rsidR="003A0907" w:rsidRPr="00627EF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27EFA">
              <w:rPr>
                <w:rFonts w:ascii="Liberation Serif" w:hAnsi="Liberation Serif"/>
                <w:sz w:val="28"/>
                <w:szCs w:val="28"/>
              </w:rPr>
              <w:t>Предоставление отчета о повышении квалификации руководящих и педагогических работников ОУ за 2021 год</w:t>
            </w:r>
          </w:p>
        </w:tc>
        <w:tc>
          <w:tcPr>
            <w:tcW w:w="2269" w:type="dxa"/>
          </w:tcPr>
          <w:p w:rsidR="003A0907" w:rsidRPr="00627EF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7EFA">
              <w:rPr>
                <w:rFonts w:ascii="Liberation Serif" w:hAnsi="Liberation Serif"/>
                <w:sz w:val="28"/>
                <w:szCs w:val="28"/>
              </w:rPr>
              <w:t>До 10.06.2022</w:t>
            </w:r>
          </w:p>
        </w:tc>
        <w:tc>
          <w:tcPr>
            <w:tcW w:w="2409" w:type="dxa"/>
          </w:tcPr>
          <w:p w:rsidR="003A0907" w:rsidRPr="00627EFA" w:rsidRDefault="003A0907" w:rsidP="003A09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7EF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A0907" w:rsidRPr="00627EF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27EFA">
              <w:rPr>
                <w:rFonts w:ascii="Liberation Serif" w:hAnsi="Liberation Serif"/>
                <w:sz w:val="28"/>
                <w:szCs w:val="28"/>
              </w:rPr>
              <w:t>Руководители ОУ Хлюпина О.Г.</w:t>
            </w:r>
          </w:p>
          <w:p w:rsidR="003A0907" w:rsidRPr="00627EFA" w:rsidRDefault="003A0907" w:rsidP="003A09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к собеседованию с заместителями руководителей муниципальных образовательных учреждений Невьянского городского округа в бумажном и электронном вариантах</w:t>
            </w:r>
          </w:p>
        </w:tc>
        <w:tc>
          <w:tcPr>
            <w:tcW w:w="226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17.06.2022</w:t>
            </w:r>
          </w:p>
        </w:tc>
        <w:tc>
          <w:tcPr>
            <w:tcW w:w="240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722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МБОУ СОШ № 3 НГО,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Терехова Ю.Ю.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 xml:space="preserve">Сопровождение освоения индивидуальных </w:t>
            </w: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план-графиком ЦНППМ «Учитель будущего»</w:t>
            </w:r>
          </w:p>
        </w:tc>
        <w:tc>
          <w:tcPr>
            <w:tcW w:w="2409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2693" w:type="dxa"/>
          </w:tcPr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ОУ</w:t>
            </w:r>
          </w:p>
          <w:p w:rsidR="003A0907" w:rsidRPr="001177E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722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A0907" w:rsidRPr="00B023A0" w:rsidRDefault="003A0907" w:rsidP="003A09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3A0907" w:rsidRPr="00B023A0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 по ЕГЭ и ОГЭ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15.07.2022</w:t>
            </w:r>
          </w:p>
        </w:tc>
        <w:tc>
          <w:tcPr>
            <w:tcW w:w="2409" w:type="dxa"/>
          </w:tcPr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</w:t>
            </w:r>
          </w:p>
          <w:p w:rsidR="003A0907" w:rsidRDefault="003A0907" w:rsidP="003A09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3A0907" w:rsidRDefault="003A0907" w:rsidP="003A090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3A0907" w:rsidRPr="00FF5489" w:rsidTr="00B822C7">
        <w:tc>
          <w:tcPr>
            <w:tcW w:w="15309" w:type="dxa"/>
            <w:gridSpan w:val="5"/>
          </w:tcPr>
          <w:p w:rsidR="003A0907" w:rsidRPr="00B023A0" w:rsidRDefault="003A0907" w:rsidP="003A090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Формирование книжного фонда и </w:t>
            </w: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справочно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– библиографического аппарата библиотеки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3A0907" w:rsidRPr="001B0696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B0696">
              <w:rPr>
                <w:rFonts w:ascii="Liberation Serif" w:hAnsi="Liberation Serif"/>
                <w:sz w:val="28"/>
                <w:szCs w:val="28"/>
              </w:rPr>
              <w:t>Работа по сохранности фонда библиотеки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  <w:r w:rsidRPr="001B069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41748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>прием и расстановка книг;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B0696">
              <w:rPr>
                <w:rFonts w:ascii="Liberation Serif" w:hAnsi="Liberation Serif"/>
                <w:sz w:val="28"/>
                <w:szCs w:val="28"/>
              </w:rPr>
              <w:t xml:space="preserve">- передвижение </w:t>
            </w:r>
            <w:r>
              <w:rPr>
                <w:rFonts w:ascii="Liberation Serif" w:hAnsi="Liberation Serif"/>
                <w:sz w:val="28"/>
                <w:szCs w:val="28"/>
              </w:rPr>
              <w:t>книг</w:t>
            </w:r>
            <w:r w:rsidRPr="001B0696">
              <w:rPr>
                <w:rFonts w:ascii="Liberation Serif" w:hAnsi="Liberation Serif"/>
                <w:sz w:val="28"/>
                <w:szCs w:val="28"/>
              </w:rPr>
              <w:t xml:space="preserve"> для оптимизации использования; </w:t>
            </w:r>
          </w:p>
          <w:p w:rsidR="003A0907" w:rsidRPr="001B0696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6C52D2">
              <w:rPr>
                <w:rFonts w:ascii="Liberation Serif" w:hAnsi="Liberation Serif"/>
                <w:sz w:val="28"/>
                <w:szCs w:val="28"/>
              </w:rPr>
              <w:t>отбор для списания изданий, не пользующихся читательским спросом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3A0907" w:rsidRPr="005D467A" w:rsidRDefault="003A0907" w:rsidP="003A0907">
            <w:pPr>
              <w:pStyle w:val="a3"/>
            </w:pPr>
            <w:r w:rsidRPr="001B0696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1B0696">
              <w:rPr>
                <w:rFonts w:ascii="Liberation Serif" w:hAnsi="Liberation Serif"/>
                <w:sz w:val="28"/>
                <w:szCs w:val="28"/>
              </w:rPr>
              <w:t>обеспыливание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5D467A">
              <w:t xml:space="preserve"> 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3A0907" w:rsidRPr="00241748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Ведение картотеки читателей:</w:t>
            </w:r>
          </w:p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>мон</w:t>
            </w:r>
            <w:r>
              <w:rPr>
                <w:rFonts w:ascii="Liberation Serif" w:hAnsi="Liberation Serif"/>
                <w:sz w:val="28"/>
                <w:szCs w:val="28"/>
              </w:rPr>
              <w:t>иторинг читательской активности;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 xml:space="preserve">выявление </w:t>
            </w:r>
            <w:r>
              <w:rPr>
                <w:rFonts w:ascii="Liberation Serif" w:hAnsi="Liberation Serif"/>
                <w:sz w:val="28"/>
                <w:szCs w:val="28"/>
              </w:rPr>
              <w:t>выбывших читателей;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оповещение должников библиотеки; 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A0907" w:rsidRPr="005D467A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 xml:space="preserve">перерегистрация </w:t>
            </w:r>
            <w:r>
              <w:rPr>
                <w:rFonts w:ascii="Liberation Serif" w:hAnsi="Liberation Serif"/>
                <w:sz w:val="28"/>
                <w:szCs w:val="28"/>
              </w:rPr>
              <w:t>чит</w:t>
            </w:r>
            <w:r w:rsidRPr="00241748">
              <w:rPr>
                <w:rFonts w:ascii="Liberation Serif" w:hAnsi="Liberation Serif"/>
                <w:sz w:val="28"/>
                <w:szCs w:val="28"/>
              </w:rPr>
              <w:t>ателей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  <w:r>
              <w:rPr>
                <w:rFonts w:ascii="Liberation Serif" w:hAnsi="Liberation Serif"/>
                <w:sz w:val="28"/>
                <w:szCs w:val="28"/>
              </w:rPr>
              <w:t>, Руководители ОУ</w:t>
            </w:r>
          </w:p>
        </w:tc>
      </w:tr>
      <w:tr w:rsidR="003A0907" w:rsidRPr="00FF5489" w:rsidTr="008622BC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6C52D2">
              <w:rPr>
                <w:rFonts w:ascii="Liberation Serif" w:hAnsi="Liberation Serif"/>
                <w:sz w:val="28"/>
                <w:szCs w:val="28"/>
              </w:rPr>
              <w:t>Работа с каталогом и картотеками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ведение электронного списка журнальных статей;</w:t>
            </w:r>
          </w:p>
          <w:p w:rsidR="003A0907" w:rsidRPr="006C52D2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-изъятие каталожных карточек на списанные издания.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юль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8622BC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Управление библиотекой:</w:t>
            </w:r>
          </w:p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анализ работы за 2021/2022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учебный год</w:t>
            </w:r>
          </w:p>
          <w:p w:rsidR="003A0907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план работы на 2022/2023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учебный год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3A0907" w:rsidRPr="005D467A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реклама деятельности библиотеки, 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подготовка 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lastRenderedPageBreak/>
              <w:t>материалов для наполнения страниц библиотеки сайта управления образования</w:t>
            </w: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D7487E" w:rsidRDefault="003A0907" w:rsidP="003A0907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И</w:t>
            </w:r>
            <w:r w:rsidRPr="00D7487E">
              <w:rPr>
                <w:rFonts w:ascii="Liberation Serif" w:hAnsi="Liberation Serif"/>
                <w:sz w:val="28"/>
                <w:szCs w:val="28"/>
              </w:rPr>
              <w:t>юнь</w:t>
            </w:r>
          </w:p>
          <w:p w:rsidR="003A0907" w:rsidRDefault="003A0907" w:rsidP="003A0907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А</w:t>
            </w:r>
            <w:r w:rsidRPr="00D7487E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  <w:p w:rsidR="003A0907" w:rsidRPr="00D7487E" w:rsidRDefault="003A0907" w:rsidP="003A0907">
            <w:pPr>
              <w:pStyle w:val="a3"/>
              <w:jc w:val="both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Август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Информационно-библиографическая деятельность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Обслуживание </w:t>
            </w:r>
            <w:r>
              <w:rPr>
                <w:rFonts w:ascii="Liberation Serif" w:hAnsi="Liberation Serif"/>
                <w:sz w:val="28"/>
                <w:szCs w:val="28"/>
              </w:rPr>
              <w:t>обучаю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щихся школ города и их родителей художественной литературой по </w:t>
            </w:r>
            <w:r>
              <w:rPr>
                <w:rFonts w:ascii="Liberation Serif" w:hAnsi="Liberation Serif"/>
                <w:sz w:val="28"/>
                <w:szCs w:val="28"/>
              </w:rPr>
              <w:t>внеклассному чтению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юнь, июль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3.2</w:t>
            </w:r>
          </w:p>
        </w:tc>
        <w:tc>
          <w:tcPr>
            <w:tcW w:w="7229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Информирование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руководителей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о</w:t>
            </w:r>
            <w:proofErr w:type="gram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нормативно – правовых  </w:t>
            </w:r>
            <w:r>
              <w:rPr>
                <w:rFonts w:ascii="Liberation Serif" w:hAnsi="Liberation Serif"/>
                <w:sz w:val="28"/>
                <w:szCs w:val="28"/>
              </w:rPr>
              <w:t>документах электронной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системы «Образование»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Июнь, июль, 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Библиотека ЦРОиИТО, </w:t>
            </w:r>
          </w:p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e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mail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>У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3A0907" w:rsidRPr="009E5979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E5979">
              <w:rPr>
                <w:rFonts w:ascii="Liberation Serif" w:hAnsi="Liberation Serif"/>
                <w:sz w:val="28"/>
                <w:szCs w:val="28"/>
              </w:rPr>
              <w:t xml:space="preserve">Рассылка электронных статей журналов системы «Образование» участникам ММО и сбор обратной связи </w:t>
            </w:r>
          </w:p>
        </w:tc>
        <w:tc>
          <w:tcPr>
            <w:tcW w:w="2269" w:type="dxa"/>
          </w:tcPr>
          <w:p w:rsidR="003A0907" w:rsidRPr="009E5979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E5979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</w:tc>
        <w:tc>
          <w:tcPr>
            <w:tcW w:w="2409" w:type="dxa"/>
          </w:tcPr>
          <w:p w:rsidR="003A0907" w:rsidRPr="009E5979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5979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9E5979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5979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9E5979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3.4</w:t>
            </w:r>
          </w:p>
        </w:tc>
        <w:tc>
          <w:tcPr>
            <w:tcW w:w="7229" w:type="dxa"/>
          </w:tcPr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B2CBA">
              <w:rPr>
                <w:rFonts w:ascii="Liberation Serif" w:hAnsi="Liberation Serif"/>
                <w:sz w:val="28"/>
                <w:szCs w:val="28"/>
              </w:rPr>
              <w:t>Оказание справочных услуг</w:t>
            </w:r>
            <w:r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>редоставление читателям рабочего места за персональным компьютером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  <w:p w:rsidR="003A0907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онсультирование читателей по работе с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доступными электронными ресурсами 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Pr="00BB2CBA">
              <w:rPr>
                <w:rFonts w:ascii="Liberation Serif" w:hAnsi="Liberation Serif"/>
                <w:sz w:val="28"/>
                <w:szCs w:val="28"/>
              </w:rPr>
              <w:t>КонсультантПлюс</w:t>
            </w:r>
            <w:proofErr w:type="spellEnd"/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», 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Национальная электронная библиотека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(НЭБ), системой «Образование»;</w:t>
            </w:r>
          </w:p>
          <w:p w:rsidR="003A0907" w:rsidRPr="00EC270C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</w:t>
            </w:r>
            <w:r w:rsidRPr="00BB2CBA">
              <w:rPr>
                <w:rFonts w:ascii="Liberation Serif" w:hAnsi="Liberation Serif"/>
                <w:sz w:val="28"/>
                <w:szCs w:val="28"/>
              </w:rPr>
              <w:t>ыполнение тематических письменных и электронных справок по запросам читателей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юнь, июль</w:t>
            </w:r>
            <w:r>
              <w:rPr>
                <w:rFonts w:ascii="Liberation Serif" w:hAnsi="Liberation Serif"/>
                <w:sz w:val="28"/>
                <w:szCs w:val="28"/>
              </w:rPr>
              <w:t>, август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A0907" w:rsidRPr="00FF5489" w:rsidTr="00B822C7">
        <w:tc>
          <w:tcPr>
            <w:tcW w:w="7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</w:t>
            </w:r>
          </w:p>
        </w:tc>
        <w:tc>
          <w:tcPr>
            <w:tcW w:w="7229" w:type="dxa"/>
          </w:tcPr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 xml:space="preserve">Подготовка книжных и </w:t>
            </w:r>
            <w:proofErr w:type="gramStart"/>
            <w:r w:rsidRPr="00710D4F">
              <w:rPr>
                <w:rFonts w:ascii="Liberation Serif" w:hAnsi="Liberation Serif"/>
                <w:sz w:val="28"/>
                <w:szCs w:val="28"/>
              </w:rPr>
              <w:t>виртуальных  выставок</w:t>
            </w:r>
            <w:proofErr w:type="gramEnd"/>
            <w:r w:rsidRPr="00710D4F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«Организация лагеря с дневным пребыванием детей»;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«Невьянск –малый город, большая история»;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«Сад своими руками: коллекция практических решений»;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«Адаптация ребенка в первом классе. Рекомендации родителям»;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«Планирование учебной и воспитательной работы в школе»;</w:t>
            </w:r>
          </w:p>
          <w:p w:rsidR="003A0907" w:rsidRPr="00710D4F" w:rsidRDefault="003A0907" w:rsidP="003A09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710D4F">
              <w:rPr>
                <w:rFonts w:ascii="Liberation Serif" w:hAnsi="Liberation Serif"/>
                <w:sz w:val="28"/>
                <w:szCs w:val="28"/>
              </w:rPr>
              <w:t>- «О приемах повышения мотивации на уроках у школьников».</w:t>
            </w:r>
          </w:p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A0907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юнь</w:t>
            </w: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юнь –август</w:t>
            </w: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юнь –август</w:t>
            </w: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  <w:p w:rsidR="003A0907" w:rsidRPr="00710D4F" w:rsidRDefault="003A0907" w:rsidP="003A09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A0907" w:rsidRPr="005D467A" w:rsidRDefault="003A0907" w:rsidP="003A0907">
            <w:pPr>
              <w:pStyle w:val="a3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710D4F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</w:tc>
        <w:tc>
          <w:tcPr>
            <w:tcW w:w="2409" w:type="dxa"/>
          </w:tcPr>
          <w:p w:rsidR="003A0907" w:rsidRPr="005D467A" w:rsidRDefault="003A0907" w:rsidP="003A09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Библиотека ЦРОиИТО</w:t>
            </w:r>
          </w:p>
        </w:tc>
        <w:tc>
          <w:tcPr>
            <w:tcW w:w="2693" w:type="dxa"/>
          </w:tcPr>
          <w:p w:rsidR="003A0907" w:rsidRPr="005D467A" w:rsidRDefault="003A0907" w:rsidP="003A09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D467A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57D67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A4CEE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0907"/>
    <w:rsid w:val="003A1C22"/>
    <w:rsid w:val="003A33B6"/>
    <w:rsid w:val="003A544A"/>
    <w:rsid w:val="003B09F0"/>
    <w:rsid w:val="003B268B"/>
    <w:rsid w:val="003C0D6B"/>
    <w:rsid w:val="003C715B"/>
    <w:rsid w:val="003D42F9"/>
    <w:rsid w:val="003D67D2"/>
    <w:rsid w:val="00414A28"/>
    <w:rsid w:val="00414F8B"/>
    <w:rsid w:val="00427EA9"/>
    <w:rsid w:val="00456041"/>
    <w:rsid w:val="004B47D4"/>
    <w:rsid w:val="004C1ACB"/>
    <w:rsid w:val="004C34F1"/>
    <w:rsid w:val="004E548A"/>
    <w:rsid w:val="004F2951"/>
    <w:rsid w:val="00506BF7"/>
    <w:rsid w:val="0051006A"/>
    <w:rsid w:val="0053364A"/>
    <w:rsid w:val="00546AF8"/>
    <w:rsid w:val="005605CE"/>
    <w:rsid w:val="00590ACE"/>
    <w:rsid w:val="005D5AB2"/>
    <w:rsid w:val="005D6461"/>
    <w:rsid w:val="005E19EA"/>
    <w:rsid w:val="005F1BF6"/>
    <w:rsid w:val="006122D3"/>
    <w:rsid w:val="00613A45"/>
    <w:rsid w:val="00627EFA"/>
    <w:rsid w:val="00661B20"/>
    <w:rsid w:val="00671A1B"/>
    <w:rsid w:val="00672586"/>
    <w:rsid w:val="00681FE6"/>
    <w:rsid w:val="006B577F"/>
    <w:rsid w:val="006E1F4C"/>
    <w:rsid w:val="006E5CE3"/>
    <w:rsid w:val="0070358A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7D101E"/>
    <w:rsid w:val="00825952"/>
    <w:rsid w:val="00833DED"/>
    <w:rsid w:val="0083623D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97529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45A9C"/>
    <w:rsid w:val="00B64015"/>
    <w:rsid w:val="00B7216F"/>
    <w:rsid w:val="00B822C7"/>
    <w:rsid w:val="00B842C2"/>
    <w:rsid w:val="00BB6442"/>
    <w:rsid w:val="00BB66A3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F4145"/>
    <w:rsid w:val="00CF63EA"/>
    <w:rsid w:val="00D13368"/>
    <w:rsid w:val="00D213D5"/>
    <w:rsid w:val="00D262CC"/>
    <w:rsid w:val="00D30B68"/>
    <w:rsid w:val="00D4388E"/>
    <w:rsid w:val="00D52DF5"/>
    <w:rsid w:val="00D5575E"/>
    <w:rsid w:val="00D85B5A"/>
    <w:rsid w:val="00D948F0"/>
    <w:rsid w:val="00DA0452"/>
    <w:rsid w:val="00DB5B04"/>
    <w:rsid w:val="00DB7D54"/>
    <w:rsid w:val="00DC7360"/>
    <w:rsid w:val="00DE3479"/>
    <w:rsid w:val="00DF2576"/>
    <w:rsid w:val="00E0752D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2444-EED2-41DA-B2CE-D14A2AC8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9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96</cp:revision>
  <cp:lastPrinted>2016-10-25T10:29:00Z</cp:lastPrinted>
  <dcterms:created xsi:type="dcterms:W3CDTF">2015-02-10T10:05:00Z</dcterms:created>
  <dcterms:modified xsi:type="dcterms:W3CDTF">2022-05-31T09:08:00Z</dcterms:modified>
</cp:coreProperties>
</file>