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440BE6">
        <w:rPr>
          <w:rFonts w:ascii="Liberation Serif" w:hAnsi="Liberation Serif" w:cs="Arial"/>
          <w:b/>
          <w:sz w:val="28"/>
          <w:szCs w:val="28"/>
        </w:rPr>
        <w:t>Показатели, используемые в системе работы со школами с низкими результатами обучения и/или школами, функционирующими в неблагоприятных социальных условиях, Невьянского городского округа:</w:t>
      </w:r>
    </w:p>
    <w:p w:rsidR="00AC2E43" w:rsidRPr="00AC2E43" w:rsidRDefault="00AC2E43" w:rsidP="00AC2E4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AC2E43">
        <w:rPr>
          <w:rFonts w:ascii="Liberation Serif" w:hAnsi="Liberation Serif" w:cs="Arial"/>
          <w:sz w:val="28"/>
          <w:szCs w:val="28"/>
        </w:rPr>
        <w:t>по учету посещаемости уроков обучающимися школ с низкими результатами обучения и/или школ, функционирующих в неблагоприятных социальных условиях</w:t>
      </w:r>
    </w:p>
    <w:p w:rsidR="00AC2E43" w:rsidRPr="00AC2E43" w:rsidRDefault="00AC2E43" w:rsidP="00AC2E4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AC2E43">
        <w:rPr>
          <w:rFonts w:ascii="Liberation Serif" w:hAnsi="Liberation Serif" w:cs="Arial"/>
          <w:sz w:val="28"/>
          <w:szCs w:val="28"/>
        </w:rPr>
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</w:r>
    </w:p>
    <w:p w:rsidR="00AC2E43" w:rsidRPr="00AC2E43" w:rsidRDefault="00AC2E43" w:rsidP="00AC2E4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AC2E43">
        <w:rPr>
          <w:rFonts w:ascii="Liberation Serif" w:hAnsi="Liberation Serif" w:cs="Arial"/>
          <w:sz w:val="28"/>
          <w:szCs w:val="28"/>
        </w:rPr>
        <w:t>по учету посещаемости уроков обучающимися школ</w:t>
      </w:r>
    </w:p>
    <w:p w:rsidR="00AC2E43" w:rsidRDefault="00AC2E43" w:rsidP="00AC2E4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AC2E43">
        <w:rPr>
          <w:rFonts w:ascii="Liberation Serif" w:hAnsi="Liberation Serif" w:cs="Arial"/>
          <w:sz w:val="28"/>
          <w:szCs w:val="28"/>
        </w:rPr>
        <w:t>об иных данных по направлению</w:t>
      </w:r>
      <w:bookmarkStart w:id="0" w:name="_GoBack"/>
      <w:bookmarkEnd w:id="0"/>
    </w:p>
    <w:p w:rsidR="00AC2E43" w:rsidRDefault="00AC2E43" w:rsidP="00AC2E43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1) процентная доля школ с низкими результатами обучения и/или школ, функционирующих в неблагоприятных социальных условиях, школ зоны риска, определенных по следующим показателям: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за ВПР по предмету «Русский язык, 4 класс» оценку «2», 20% и более и/или отсутствуют обучающиеся, получившие оценку «5», 2 учебных года или более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за ВПР по предмету «Математика, 4 класс» оценку «2», 20 % и более и/или отсутствуют обучающиеся, получившие оценку «5», 2 учебных года или более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за ВПР по предмету «Окружающий мир, 4 класс» оценку «2», 20 % и более и/или отсутствуют обучающиеся, получившие оценку «5», 2 учебных года или более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на ЕГЭ по предмету «Русский язык» результат ниже минимально установленного балла (не переступивших порог), 30 % и более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на ЕГЭ по предмету «Математика» (профильный уровень) результат ниже минимально установленного балла (не переступивших порог), 30 % и более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на ЕГЭ по предмету «Математика» (базовый уровень) оценку «2», 30 %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 xml:space="preserve">процентная доля обучающихся, получивших на ОГЭ по предмету «Математика» оценку «2», 30 % и более и/или отсутствуют обучающиеся, </w:t>
      </w:r>
      <w:r w:rsidRPr="00440BE6">
        <w:rPr>
          <w:rFonts w:ascii="Liberation Serif" w:hAnsi="Liberation Serif" w:cs="Arial"/>
          <w:sz w:val="28"/>
          <w:szCs w:val="28"/>
        </w:rPr>
        <w:lastRenderedPageBreak/>
        <w:t>получившие высокие результаты (оценка «5»), не менее 2 учебных лет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на ОГЭ по предмету «Русский язык» оценку «2», 30 %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получивших по двум и более проверочным работам (ВПР) по предмету «Русский язык» 5, 6 классы и/или «Математика» 5, 6 классы оценку «2», 30% и более и/или отсутствуют обучающиеся, получившие оценку «5», за два учебных года, предшествующих учебному году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зачисленных в 10 класс по итогам освоения ООП ООО в других образовательных организациях, составляет менее 5% от общего числа обучающихся, осваивающих ООП СОО 2 учебных года или более из последних 3 учебных лет, включая учебный год проведения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перечень общеобразовательных организаций, результат оценки эффективности деятельности, которых в системе рейтингования составляет менее 50 % от максимально возможного, не менее 2 учебных лет из последних 3 учебных лет, предшествующих году идентификации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уроков, посещенных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 школы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 xml:space="preserve">процентная доля обучающихся «группы риска» в общем числе обучающихся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 «группы риска», охваченных мероприятиями по социальному сопровождению и повышению образовательных результатов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воспитывающихся в неполных семьях (пороговое значение – более 30 % от общей численности обучающихся)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воспитывающихся в семьях, где оба родителя являются безработными (пороговое значение – более 10 % от общей численности обучающихся)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воспитывающихся в неполных семьях, где единственный родитель является безработным (пороговое значение – более 5 % от общей численности обучающихся)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воспитывающихся в семьях, где оба родителя (единственный родитель) не имеют(</w:t>
      </w:r>
      <w:proofErr w:type="spellStart"/>
      <w:r w:rsidRPr="00440BE6">
        <w:rPr>
          <w:rFonts w:ascii="Liberation Serif" w:hAnsi="Liberation Serif" w:cs="Arial"/>
          <w:sz w:val="28"/>
          <w:szCs w:val="28"/>
        </w:rPr>
        <w:t>ет</w:t>
      </w:r>
      <w:proofErr w:type="spellEnd"/>
      <w:r w:rsidRPr="00440BE6">
        <w:rPr>
          <w:rFonts w:ascii="Liberation Serif" w:hAnsi="Liberation Serif" w:cs="Arial"/>
          <w:sz w:val="28"/>
          <w:szCs w:val="28"/>
        </w:rPr>
        <w:t>) высшего образования (пороговое значение – более 70 % от общей численности обучающихся)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процентная доля обучающихся, проживающих в неблагоустроенных условиях (пороговое значение – более 20 % от общей численности обучающихся)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численность обучающихся, для которых русский язык не является родным (пороговое значение – положительное значение)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численность обучающихся из числа переселенцев (пороговое значение – положительное значение)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lastRenderedPageBreak/>
        <w:t>количество правонарушений, совершенных обучающимися (пороговое значение – положительное значение)</w:t>
      </w:r>
    </w:p>
    <w:p w:rsidR="00440BE6" w:rsidRPr="00440BE6" w:rsidRDefault="00440BE6" w:rsidP="00440B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наличие обучающихся, стоящих на учете в наркологическом диспансере (пороговое значение – положительное значение)</w:t>
      </w:r>
    </w:p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2) процентная доля школ с низкими результатами обучения и/или школ, функционирующих в неблагоприятных социальных условиях, ежегодно показывающая положительную динамику образовательных результатов обучающихся</w:t>
      </w:r>
    </w:p>
    <w:p w:rsid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3) процентная доля педагогических работников в школах с низкими результатами обучения и/или школах, функционирующих в неблагоприятных социальных условиях, показавших в результате независимой диагностики положительную динамику уровня профессиональных компетенций (предметных и методических)</w:t>
      </w:r>
    </w:p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В системе работы со школами с низкими результатами обучения и/или школами, функционирующими в неблагоприятных социальных условиях, используются выборочный метод, метод измерений, документальный анализ.</w:t>
      </w:r>
    </w:p>
    <w:p w:rsidR="00440BE6" w:rsidRPr="00440BE6" w:rsidRDefault="00440BE6" w:rsidP="00440BE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Источники данных, используемые для сбора информации в работы со школами с низкими результатами обучения и/или школами, функционирующими в неблагоприятных социальных условиях: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федеральная информационная система оценки качества образования (база результатов Всероссийских проверочных работ)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 xml:space="preserve">автоматизированная система регионального мониторинга </w:t>
      </w:r>
      <w:proofErr w:type="gramStart"/>
      <w:r w:rsidRPr="00440BE6">
        <w:rPr>
          <w:rFonts w:ascii="Liberation Serif" w:hAnsi="Liberation Serif" w:cs="Arial"/>
          <w:sz w:val="28"/>
          <w:szCs w:val="28"/>
        </w:rPr>
        <w:t>индивидуальных учебных достижений</w:t>
      </w:r>
      <w:proofErr w:type="gramEnd"/>
      <w:r w:rsidRPr="00440BE6">
        <w:rPr>
          <w:rFonts w:ascii="Liberation Serif" w:hAnsi="Liberation Serif" w:cs="Arial"/>
          <w:sz w:val="28"/>
          <w:szCs w:val="28"/>
        </w:rPr>
        <w:t xml:space="preserve"> обучающихся с ОВЗ по адаптированным основным общеобразовательным программам</w:t>
      </w:r>
    </w:p>
    <w:p w:rsidR="00440BE6" w:rsidRPr="00440BE6" w:rsidRDefault="00440BE6" w:rsidP="00440B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>региональная информационная система оценки эффективности деятельности общеобразовательных организаций (система рейтингования)</w:t>
      </w:r>
    </w:p>
    <w:p w:rsidR="00AE0DBC" w:rsidRPr="00440BE6" w:rsidRDefault="00440BE6" w:rsidP="00384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/>
          <w:sz w:val="28"/>
          <w:szCs w:val="28"/>
        </w:rPr>
      </w:pPr>
      <w:r w:rsidRPr="00440BE6">
        <w:rPr>
          <w:rFonts w:ascii="Liberation Serif" w:hAnsi="Liberation Serif" w:cs="Arial"/>
          <w:sz w:val="28"/>
          <w:szCs w:val="28"/>
        </w:rPr>
        <w:t xml:space="preserve">открытые статистические данные, система региональной статистики, опрос ОО </w:t>
      </w:r>
    </w:p>
    <w:sectPr w:rsidR="00AE0DBC" w:rsidRPr="0044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899"/>
    <w:multiLevelType w:val="multilevel"/>
    <w:tmpl w:val="9478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75A82"/>
    <w:multiLevelType w:val="multilevel"/>
    <w:tmpl w:val="D5CC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9288C"/>
    <w:multiLevelType w:val="hybridMultilevel"/>
    <w:tmpl w:val="F3545FF6"/>
    <w:lvl w:ilvl="0" w:tplc="E510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6"/>
    <w:rsid w:val="00440BE6"/>
    <w:rsid w:val="00AC2E43"/>
    <w:rsid w:val="00A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3FFF-CAC0-40CA-A398-FF9BA7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ILYA DMITRIEV</cp:lastModifiedBy>
  <cp:revision>2</cp:revision>
  <dcterms:created xsi:type="dcterms:W3CDTF">2020-11-03T10:42:00Z</dcterms:created>
  <dcterms:modified xsi:type="dcterms:W3CDTF">2022-03-15T11:14:00Z</dcterms:modified>
</cp:coreProperties>
</file>