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BD" w:rsidRDefault="007862B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62BD" w:rsidRDefault="007862BD">
      <w:pPr>
        <w:pStyle w:val="ConsPlusNormal"/>
        <w:outlineLvl w:val="0"/>
      </w:pPr>
    </w:p>
    <w:p w:rsidR="007862BD" w:rsidRDefault="007862BD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7862BD" w:rsidRDefault="007862BD">
      <w:pPr>
        <w:pStyle w:val="ConsPlusTitle"/>
        <w:jc w:val="center"/>
      </w:pPr>
    </w:p>
    <w:p w:rsidR="007862BD" w:rsidRDefault="007862BD">
      <w:pPr>
        <w:pStyle w:val="ConsPlusTitle"/>
        <w:jc w:val="center"/>
      </w:pPr>
      <w:r>
        <w:t>ПОСТАНОВЛЕНИЕ</w:t>
      </w:r>
    </w:p>
    <w:p w:rsidR="007862BD" w:rsidRDefault="007862BD">
      <w:pPr>
        <w:pStyle w:val="ConsPlusTitle"/>
        <w:jc w:val="center"/>
      </w:pPr>
      <w:r>
        <w:t>от 5 марта 2014 г. N 146-ПП</w:t>
      </w:r>
    </w:p>
    <w:p w:rsidR="007862BD" w:rsidRDefault="007862BD">
      <w:pPr>
        <w:pStyle w:val="ConsPlusTitle"/>
        <w:jc w:val="center"/>
      </w:pPr>
    </w:p>
    <w:p w:rsidR="007862BD" w:rsidRDefault="007862BD">
      <w:pPr>
        <w:pStyle w:val="ConsPlusTitle"/>
        <w:jc w:val="center"/>
      </w:pPr>
      <w:r>
        <w:t>ОБ ОБЕСПЕЧЕНИИ БЕСПЛАТНЫМ ГОРЯЧИМ ПИТАНИЕМ ОБУЧАЮЩИХСЯ</w:t>
      </w:r>
    </w:p>
    <w:p w:rsidR="007862BD" w:rsidRDefault="007862BD">
      <w:pPr>
        <w:pStyle w:val="ConsPlusTitle"/>
        <w:jc w:val="center"/>
      </w:pPr>
      <w:r>
        <w:t>ПО ОЧНОЙ ФОРМЕ ОБУЧЕНИЯ В ГОСУДАРСТВЕННЫХ</w:t>
      </w:r>
    </w:p>
    <w:p w:rsidR="007862BD" w:rsidRDefault="007862BD">
      <w:pPr>
        <w:pStyle w:val="ConsPlusTitle"/>
        <w:jc w:val="center"/>
      </w:pPr>
      <w:r>
        <w:t>ОБЩЕОБРАЗОВАТЕЛЬНЫХ ОРГАНИЗАЦИЯХ СВЕРДЛОВСКОЙ ОБЛАСТИ,</w:t>
      </w:r>
    </w:p>
    <w:p w:rsidR="007862BD" w:rsidRDefault="007862BD">
      <w:pPr>
        <w:pStyle w:val="ConsPlusTitle"/>
        <w:jc w:val="center"/>
      </w:pPr>
      <w:r>
        <w:t>МУНИЦИПАЛЬНЫХ ОБЩЕОБРАЗОВАТЕЛЬНЫХ ОРГАНИЗАЦИЯХ, ЧАСТНЫХ</w:t>
      </w:r>
    </w:p>
    <w:p w:rsidR="007862BD" w:rsidRDefault="007862BD">
      <w:pPr>
        <w:pStyle w:val="ConsPlusTitle"/>
        <w:jc w:val="center"/>
      </w:pPr>
      <w:r>
        <w:t>ОБЩЕОБРАЗОВАТЕЛЬНЫХ ОРГАНИЗАЦИЯХ И ОБОСОБЛЕННЫХ СТРУКТУРНЫХ</w:t>
      </w:r>
    </w:p>
    <w:p w:rsidR="007862BD" w:rsidRDefault="007862BD">
      <w:pPr>
        <w:pStyle w:val="ConsPlusTitle"/>
        <w:jc w:val="center"/>
      </w:pPr>
      <w:r>
        <w:t>ПОДРАЗДЕЛЕНИЯХ ГОСУДАРСТВЕННЫХ ОБРАЗОВАТЕЛЬНЫХ ОРГАНИЗАЦИЙ</w:t>
      </w:r>
    </w:p>
    <w:p w:rsidR="007862BD" w:rsidRDefault="007862BD">
      <w:pPr>
        <w:pStyle w:val="ConsPlusTitle"/>
        <w:jc w:val="center"/>
      </w:pPr>
      <w:r>
        <w:t>СВЕРДЛОВСКОЙ ОБЛАСТИ ПО ИМЕЮЩИМ ГОСУДАРСТВЕННУЮ АККРЕДИТАЦИЮ</w:t>
      </w:r>
    </w:p>
    <w:p w:rsidR="007862BD" w:rsidRDefault="007862BD">
      <w:pPr>
        <w:pStyle w:val="ConsPlusTitle"/>
        <w:jc w:val="center"/>
      </w:pPr>
      <w:r>
        <w:t>ОСНОВНЫМ ОБЩЕОБРАЗОВАТЕЛЬНЫМ ПРОГРАММАМ, А ТАКЖЕ ОБУЧАЮЩИХСЯ</w:t>
      </w:r>
    </w:p>
    <w:p w:rsidR="007862BD" w:rsidRDefault="007862BD">
      <w:pPr>
        <w:pStyle w:val="ConsPlusTitle"/>
        <w:jc w:val="center"/>
      </w:pPr>
      <w:r>
        <w:t>ПО ОЧНОЙ ФОРМЕ ОБУЧЕНИЯ В ГОСУДАРСТВЕННЫХ ПРОФЕССИОНАЛЬНЫХ</w:t>
      </w:r>
    </w:p>
    <w:p w:rsidR="007862BD" w:rsidRDefault="007862BD">
      <w:pPr>
        <w:pStyle w:val="ConsPlusTitle"/>
        <w:jc w:val="center"/>
      </w:pPr>
      <w:r>
        <w:t>ОБРАЗОВАТЕЛЬНЫХ ОРГАНИЗАЦИЯХ СВЕРДЛОВСКОЙ ОБЛАСТИ,</w:t>
      </w:r>
    </w:p>
    <w:p w:rsidR="007862BD" w:rsidRDefault="007862BD">
      <w:pPr>
        <w:pStyle w:val="ConsPlusTitle"/>
        <w:jc w:val="center"/>
      </w:pPr>
      <w:r>
        <w:t>РЕАЛИЗУЮЩИХ ОБРАЗОВАТЕЛЬНЫЕ ПРОГРАММЫ СРЕДНЕГО</w:t>
      </w:r>
    </w:p>
    <w:p w:rsidR="007862BD" w:rsidRDefault="007862BD">
      <w:pPr>
        <w:pStyle w:val="ConsPlusTitle"/>
        <w:jc w:val="center"/>
      </w:pPr>
      <w:r>
        <w:t>ПРОФЕССИОНАЛЬНОГО ОБРАЗОВАНИЯ В СФЕРЕ ИСКУССТВ, И</w:t>
      </w:r>
    </w:p>
    <w:p w:rsidR="007862BD" w:rsidRDefault="007862BD">
      <w:pPr>
        <w:pStyle w:val="ConsPlusTitle"/>
        <w:jc w:val="center"/>
      </w:pPr>
      <w:r>
        <w:t>ОБОСОБЛЕННЫХ СТРУКТУРНЫХ ПОДРАЗДЕЛЕНИЯХ ТАКИХ</w:t>
      </w:r>
    </w:p>
    <w:p w:rsidR="007862BD" w:rsidRDefault="007862BD">
      <w:pPr>
        <w:pStyle w:val="ConsPlusTitle"/>
        <w:jc w:val="center"/>
      </w:pPr>
      <w:r>
        <w:t>ГОСУДАРСТВЕННЫХ ПРОФЕССИОНАЛЬНЫХ ОБРАЗОВАТЕЛЬНЫХ ОРГАНИЗАЦИЙ</w:t>
      </w:r>
    </w:p>
    <w:p w:rsidR="007862BD" w:rsidRDefault="007862BD">
      <w:pPr>
        <w:pStyle w:val="ConsPlusTitle"/>
        <w:jc w:val="center"/>
      </w:pPr>
      <w:r>
        <w:t>СВЕРДЛОВСКОЙ ОБЛАСТИ ПО ОСНОВНЫМ ОБЩЕОБРАЗОВАТЕЛЬНЫМ</w:t>
      </w:r>
    </w:p>
    <w:p w:rsidR="007862BD" w:rsidRDefault="007862BD">
      <w:pPr>
        <w:pStyle w:val="ConsPlusTitle"/>
        <w:jc w:val="center"/>
      </w:pPr>
      <w:r>
        <w:t>ПРОГРАММАМ И ПО ОБРАЗОВАТЕЛЬНЫМ ПРОГРАММАМ СРЕДНЕГО</w:t>
      </w:r>
    </w:p>
    <w:p w:rsidR="007862BD" w:rsidRDefault="007862BD">
      <w:pPr>
        <w:pStyle w:val="ConsPlusTitle"/>
        <w:jc w:val="center"/>
      </w:pPr>
      <w:r>
        <w:t>ПРОФЕССИОНАЛЬНОГО ОБРАЗОВАНИЯ В СФЕРЕ ИСКУССТВ,</w:t>
      </w:r>
    </w:p>
    <w:p w:rsidR="007862BD" w:rsidRDefault="007862BD">
      <w:pPr>
        <w:pStyle w:val="ConsPlusTitle"/>
        <w:jc w:val="center"/>
      </w:pPr>
      <w:r>
        <w:t>ИНТЕГРИРОВАННЫМ С ОБРАЗОВАТЕЛЬНЫМИ ПРОГРАММАМИ</w:t>
      </w:r>
    </w:p>
    <w:p w:rsidR="007862BD" w:rsidRDefault="007862BD">
      <w:pPr>
        <w:pStyle w:val="ConsPlusTitle"/>
        <w:jc w:val="center"/>
      </w:pPr>
      <w:r>
        <w:t>ОСНОВНОГО ОБЩЕГО И СРЕДНЕГО ОБЩЕГО ОБРАЗОВАНИЯ</w:t>
      </w:r>
    </w:p>
    <w:p w:rsidR="007862BD" w:rsidRDefault="007862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862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03.09.2014 </w:t>
            </w:r>
            <w:hyperlink r:id="rId5" w:history="1">
              <w:r>
                <w:rPr>
                  <w:color w:val="0000FF"/>
                </w:rPr>
                <w:t>N 770-ПП</w:t>
              </w:r>
            </w:hyperlink>
            <w:r>
              <w:rPr>
                <w:color w:val="392C69"/>
              </w:rPr>
              <w:t xml:space="preserve">, от 27.05.2015 </w:t>
            </w:r>
            <w:hyperlink r:id="rId6" w:history="1">
              <w:r>
                <w:rPr>
                  <w:color w:val="0000FF"/>
                </w:rPr>
                <w:t>N 404-ПП</w:t>
              </w:r>
            </w:hyperlink>
            <w:r>
              <w:rPr>
                <w:color w:val="392C69"/>
              </w:rPr>
              <w:t xml:space="preserve">, от 06.11.2015 </w:t>
            </w:r>
            <w:hyperlink r:id="rId7" w:history="1">
              <w:r>
                <w:rPr>
                  <w:color w:val="0000FF"/>
                </w:rPr>
                <w:t>N 1021-ПП</w:t>
              </w:r>
            </w:hyperlink>
            <w:r>
              <w:rPr>
                <w:color w:val="392C69"/>
              </w:rPr>
              <w:t>,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23.03.2017 </w:t>
            </w:r>
            <w:hyperlink r:id="rId8" w:history="1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31.05.2017 </w:t>
            </w:r>
            <w:hyperlink r:id="rId9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 xml:space="preserve">, от 04.10.2018 </w:t>
            </w:r>
            <w:hyperlink r:id="rId10" w:history="1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>,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1" w:history="1">
              <w:r>
                <w:rPr>
                  <w:color w:val="0000FF"/>
                </w:rPr>
                <w:t>N 515-ПП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12" w:history="1">
              <w:r>
                <w:rPr>
                  <w:color w:val="0000FF"/>
                </w:rPr>
                <w:t>N 893-ПП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62BD" w:rsidRDefault="007862BD">
      <w:pPr>
        <w:pStyle w:val="ConsPlusNormal"/>
      </w:pPr>
    </w:p>
    <w:p w:rsidR="007862BD" w:rsidRDefault="007862BD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37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4" w:history="1">
        <w:r>
          <w:rPr>
            <w:color w:val="0000FF"/>
          </w:rPr>
          <w:t>статьей 22</w:t>
        </w:r>
      </w:hyperlink>
      <w:r>
        <w:t xml:space="preserve"> Закона Свердловской области от 15 июля 2013 года N 78-ОЗ "Об образовании в Свердловской области",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Свердловской области от 20 ноября 2009 года N 100-ОЗ "О социальной поддержке многодетных семей в Свердловской области", во исполнение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Свердловской области Правительство Свердловской области постановляет: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92" w:history="1">
        <w:r>
          <w:rPr>
            <w:color w:val="0000FF"/>
          </w:rPr>
          <w:t>Порядок</w:t>
        </w:r>
      </w:hyperlink>
      <w:r>
        <w:t xml:space="preserve"> выдачи справки о среднедушевом доходе семьи для предоставления бесплатного горячего питания (завтрак или обед) детям из семей, имеющих среднедушевой доход ниже величины прожиточного </w:t>
      </w:r>
      <w:hyperlink r:id="rId17" w:history="1">
        <w:r>
          <w:rPr>
            <w:color w:val="0000FF"/>
          </w:rPr>
          <w:t>минимума</w:t>
        </w:r>
      </w:hyperlink>
      <w:r>
        <w:t xml:space="preserve">, установленного в Свердловской области, обучающимся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обучающимся по очной форме обучения в </w:t>
      </w:r>
      <w:r>
        <w:lastRenderedPageBreak/>
        <w:t>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 (прилагается).</w:t>
      </w:r>
    </w:p>
    <w:p w:rsidR="007862BD" w:rsidRDefault="007862BD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03.12.2020 N 893-ПП)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27.05.2015 N 404-ПП.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3. Финансирование расходов, связанных с обеспечением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за счет средств областного бюджета осуществляется исходя из фактического посещения обучающимися указанных организаций.</w:t>
      </w:r>
    </w:p>
    <w:p w:rsidR="007862BD" w:rsidRDefault="007862BD">
      <w:pPr>
        <w:pStyle w:val="ConsPlusNormal"/>
        <w:jc w:val="both"/>
      </w:pPr>
      <w:r>
        <w:t xml:space="preserve">(в ред. Постановлений Правительства Свердловской области от 31.05.2017 </w:t>
      </w:r>
      <w:hyperlink r:id="rId20" w:history="1">
        <w:r>
          <w:rPr>
            <w:color w:val="0000FF"/>
          </w:rPr>
          <w:t>N 375-ПП</w:t>
        </w:r>
      </w:hyperlink>
      <w:r>
        <w:t xml:space="preserve">, от 03.12.2020 </w:t>
      </w:r>
      <w:hyperlink r:id="rId21" w:history="1">
        <w:r>
          <w:rPr>
            <w:color w:val="0000FF"/>
          </w:rPr>
          <w:t>N 893-ПП</w:t>
        </w:r>
      </w:hyperlink>
      <w:r>
        <w:t>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4. Финансирование расходов, связанных с обеспечением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организациях, расположенных на территории Свердловской области,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в части расходных обязательств Свердловской области производится в пределах бюджетных ассигнований, утвержденных на соответствующий финансовый год:</w:t>
      </w:r>
    </w:p>
    <w:p w:rsidR="007862BD" w:rsidRDefault="007862BD">
      <w:pPr>
        <w:pStyle w:val="ConsPlusNormal"/>
        <w:jc w:val="both"/>
      </w:pPr>
      <w:r>
        <w:t xml:space="preserve">(в ред. Постановлений Правительства Свердловской области от 31.05.2017 </w:t>
      </w:r>
      <w:hyperlink r:id="rId22" w:history="1">
        <w:r>
          <w:rPr>
            <w:color w:val="0000FF"/>
          </w:rPr>
          <w:t>N 375-ПП</w:t>
        </w:r>
      </w:hyperlink>
      <w:r>
        <w:t xml:space="preserve">, от 03.12.2020 </w:t>
      </w:r>
      <w:hyperlink r:id="rId23" w:history="1">
        <w:r>
          <w:rPr>
            <w:color w:val="0000FF"/>
          </w:rPr>
          <w:t>N 893-ПП</w:t>
        </w:r>
      </w:hyperlink>
      <w:r>
        <w:t>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1) в муниципальных общеобразовательных организациях - за счет: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субсидий из областного бюджета бюджетам муниципальных образований, расположенных на территории Свердловской области, на: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осуществление мероприятий по обеспечению питанием обучающихся в муниципальных общеобразовательных организациях в соответствии с </w:t>
      </w:r>
      <w:hyperlink r:id="rId24" w:history="1">
        <w:r>
          <w:rPr>
            <w:color w:val="0000FF"/>
          </w:rPr>
          <w:t>приложением N 4</w:t>
        </w:r>
      </w:hyperlink>
      <w:r>
        <w:t xml:space="preserve"> к государственной </w:t>
      </w:r>
      <w:r>
        <w:lastRenderedPageBreak/>
        <w:t>программе Свердловской области "Развитие системы образования и реализация молодежной политики в Свердловской области до 2025 года", утвержденной Постановлением Правительства Свердловской области от 19.12.2019 N 920-ПП "Об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года";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области, в соответствии с </w:t>
      </w:r>
      <w:hyperlink r:id="rId25" w:history="1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из областного бюджета бюджетам муниципальных образований, расположенных на территории Свердловской области, 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области, утвержденным Постановлением Правительства Свердловской области от 03.09.2020 N 621-ПП "Об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области";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средств местных бюджетов и (или) иных источников финансирования, предусмотренных законодательством Российской Федерации;</w:t>
      </w:r>
    </w:p>
    <w:p w:rsidR="007862BD" w:rsidRDefault="007862BD">
      <w:pPr>
        <w:pStyle w:val="ConsPlusNormal"/>
        <w:jc w:val="both"/>
      </w:pPr>
      <w:r>
        <w:t xml:space="preserve">(подп.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03.12.2020 N 893-ПП)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2) в государственных казенных общеобразовательных организациях и обособленных структурных подразделениях государственных казенных образовательных организаций Свердловской области - за счет средств областного бюджета, на основании бюджетных смет;</w:t>
      </w:r>
    </w:p>
    <w:p w:rsidR="007862BD" w:rsidRDefault="007862B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27.05.2015 N 404-ПП)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3) в государственных бюджетных и автономных общеобразовательных организациях Свердловской области и обособленных структурных подразделениях государственных бюджетных и автономных образовательных организаций Свердловской области,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- за счет субсидий из областного бюджета на финансовое обеспечение выполнения ими государственного задания в соответствии с </w:t>
      </w:r>
      <w:hyperlink r:id="rId28" w:history="1">
        <w:r>
          <w:rPr>
            <w:color w:val="0000FF"/>
          </w:rPr>
          <w:t>Порядком</w:t>
        </w:r>
      </w:hyperlink>
      <w:r>
        <w:t xml:space="preserve">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утвержденным Постановлением Правительства Свердловской области от 08.02.2011 N 76-ПП "О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задания";</w:t>
      </w:r>
    </w:p>
    <w:p w:rsidR="007862BD" w:rsidRDefault="007862BD">
      <w:pPr>
        <w:pStyle w:val="ConsPlusNormal"/>
        <w:jc w:val="both"/>
      </w:pPr>
      <w:r>
        <w:t xml:space="preserve">(подп.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4)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Свердловской области, - за счет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предоставляемых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09.04.2014 N 297-ПП "Об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</w:t>
      </w:r>
      <w:r>
        <w:lastRenderedPageBreak/>
        <w:t>организациях", а также средств местных бюджетов и (или) иных источников финансирования, предусмотренных законодательством Российской Федерации.</w:t>
      </w:r>
    </w:p>
    <w:p w:rsidR="007862BD" w:rsidRDefault="007862BD">
      <w:pPr>
        <w:pStyle w:val="ConsPlusNormal"/>
        <w:jc w:val="both"/>
      </w:pPr>
      <w:r>
        <w:t xml:space="preserve">(подп.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03.12.2020 N 893-ПП)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20.06.2006 N 535-ПП "Об обеспечении питанием учащихся и воспитанников областных государственных и муниципальных образовательных учреждений, расположенных на территории Свердловской области" ("Областная газета", 2006, 24 июня, N 198) с изменениями, внесенными Постановлениями Правительства Свердловской области от 02.10.2006 </w:t>
      </w:r>
      <w:hyperlink r:id="rId33" w:history="1">
        <w:r>
          <w:rPr>
            <w:color w:val="0000FF"/>
          </w:rPr>
          <w:t>N 837-ПП</w:t>
        </w:r>
      </w:hyperlink>
      <w:r>
        <w:t xml:space="preserve">, от 11.10.2006 </w:t>
      </w:r>
      <w:hyperlink r:id="rId34" w:history="1">
        <w:r>
          <w:rPr>
            <w:color w:val="0000FF"/>
          </w:rPr>
          <w:t>N 866-ПП</w:t>
        </w:r>
      </w:hyperlink>
      <w:r>
        <w:t xml:space="preserve">, от 29.01.2007 </w:t>
      </w:r>
      <w:hyperlink r:id="rId35" w:history="1">
        <w:r>
          <w:rPr>
            <w:color w:val="0000FF"/>
          </w:rPr>
          <w:t>N 62-ПП</w:t>
        </w:r>
      </w:hyperlink>
      <w:r>
        <w:t xml:space="preserve">, от 11.09.2007 </w:t>
      </w:r>
      <w:hyperlink r:id="rId36" w:history="1">
        <w:r>
          <w:rPr>
            <w:color w:val="0000FF"/>
          </w:rPr>
          <w:t>N 892-ПП</w:t>
        </w:r>
      </w:hyperlink>
      <w:r>
        <w:t xml:space="preserve">, от 28.11.2007 </w:t>
      </w:r>
      <w:hyperlink r:id="rId37" w:history="1">
        <w:r>
          <w:rPr>
            <w:color w:val="0000FF"/>
          </w:rPr>
          <w:t>N 1173-ПП</w:t>
        </w:r>
      </w:hyperlink>
      <w:r>
        <w:t xml:space="preserve">, от 16.10.2008 </w:t>
      </w:r>
      <w:hyperlink r:id="rId38" w:history="1">
        <w:r>
          <w:rPr>
            <w:color w:val="0000FF"/>
          </w:rPr>
          <w:t>N 1113-ПП</w:t>
        </w:r>
      </w:hyperlink>
      <w:r>
        <w:t xml:space="preserve">, от 15.10.2009 </w:t>
      </w:r>
      <w:hyperlink r:id="rId39" w:history="1">
        <w:r>
          <w:rPr>
            <w:color w:val="0000FF"/>
          </w:rPr>
          <w:t>N 1229-ПП</w:t>
        </w:r>
      </w:hyperlink>
      <w:r>
        <w:t xml:space="preserve">, от 15.10.2009 </w:t>
      </w:r>
      <w:hyperlink r:id="rId40" w:history="1">
        <w:r>
          <w:rPr>
            <w:color w:val="0000FF"/>
          </w:rPr>
          <w:t>N 1375-ПП</w:t>
        </w:r>
      </w:hyperlink>
      <w:r>
        <w:t xml:space="preserve"> и от 06.12.2012 </w:t>
      </w:r>
      <w:hyperlink r:id="rId41" w:history="1">
        <w:r>
          <w:rPr>
            <w:color w:val="0000FF"/>
          </w:rPr>
          <w:t>N 1394-ПП</w:t>
        </w:r>
      </w:hyperlink>
      <w:r>
        <w:t>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7862BD" w:rsidRDefault="007862BD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7. Настоящее Постановление опубликовать в "Областной газете".</w:t>
      </w:r>
    </w:p>
    <w:p w:rsidR="007862BD" w:rsidRDefault="007862BD">
      <w:pPr>
        <w:pStyle w:val="ConsPlusNormal"/>
      </w:pPr>
    </w:p>
    <w:p w:rsidR="007862BD" w:rsidRDefault="007862BD">
      <w:pPr>
        <w:pStyle w:val="ConsPlusNormal"/>
        <w:jc w:val="right"/>
      </w:pPr>
      <w:r>
        <w:t>Председатель Правительства</w:t>
      </w:r>
    </w:p>
    <w:p w:rsidR="007862BD" w:rsidRDefault="007862BD">
      <w:pPr>
        <w:pStyle w:val="ConsPlusNormal"/>
        <w:jc w:val="right"/>
      </w:pPr>
      <w:r>
        <w:t>Свердловской области</w:t>
      </w:r>
    </w:p>
    <w:p w:rsidR="007862BD" w:rsidRDefault="007862BD">
      <w:pPr>
        <w:pStyle w:val="ConsPlusNormal"/>
        <w:jc w:val="right"/>
      </w:pPr>
      <w:r>
        <w:t>Д.В.ПАСЛЕР</w:t>
      </w: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  <w:jc w:val="right"/>
        <w:outlineLvl w:val="0"/>
      </w:pPr>
      <w:r>
        <w:t>Утверждены</w:t>
      </w:r>
    </w:p>
    <w:p w:rsidR="007862BD" w:rsidRDefault="007862BD">
      <w:pPr>
        <w:pStyle w:val="ConsPlusNormal"/>
        <w:jc w:val="right"/>
      </w:pPr>
      <w:r>
        <w:t>Постановлением Правительства</w:t>
      </w:r>
    </w:p>
    <w:p w:rsidR="007862BD" w:rsidRDefault="007862BD">
      <w:pPr>
        <w:pStyle w:val="ConsPlusNormal"/>
        <w:jc w:val="right"/>
      </w:pPr>
      <w:r>
        <w:t>Свердловской области</w:t>
      </w:r>
    </w:p>
    <w:p w:rsidR="007862BD" w:rsidRDefault="007862BD">
      <w:pPr>
        <w:pStyle w:val="ConsPlusNormal"/>
        <w:jc w:val="right"/>
      </w:pPr>
      <w:r>
        <w:t>от 5 марта 2014 г. N 146-ПП</w:t>
      </w:r>
    </w:p>
    <w:p w:rsidR="007862BD" w:rsidRDefault="007862BD">
      <w:pPr>
        <w:pStyle w:val="ConsPlusNormal"/>
      </w:pPr>
    </w:p>
    <w:p w:rsidR="007862BD" w:rsidRDefault="007862BD">
      <w:pPr>
        <w:pStyle w:val="ConsPlusTitle"/>
        <w:jc w:val="center"/>
      </w:pPr>
      <w:r>
        <w:t>НОРМЫ</w:t>
      </w:r>
    </w:p>
    <w:p w:rsidR="007862BD" w:rsidRDefault="007862BD">
      <w:pPr>
        <w:pStyle w:val="ConsPlusTitle"/>
        <w:jc w:val="center"/>
      </w:pPr>
      <w:proofErr w:type="gramStart"/>
      <w:r>
        <w:t>ПИТАНИЯ</w:t>
      </w:r>
      <w:proofErr w:type="gramEnd"/>
      <w:r>
        <w:t xml:space="preserve"> ОБУЧАЮЩИХСЯ ПО ОЧНОЙ ФОРМЕ ОБУЧЕНИЯ</w:t>
      </w:r>
    </w:p>
    <w:p w:rsidR="007862BD" w:rsidRDefault="007862BD">
      <w:pPr>
        <w:pStyle w:val="ConsPlusTitle"/>
        <w:jc w:val="center"/>
      </w:pPr>
      <w:r>
        <w:t>В ГОСУДАРСТВЕННЫХ ОБЩЕОБРАЗОВАТЕЛЬНЫХ ОРГАНИЗАЦИЯХ</w:t>
      </w:r>
    </w:p>
    <w:p w:rsidR="007862BD" w:rsidRDefault="007862BD">
      <w:pPr>
        <w:pStyle w:val="ConsPlusTitle"/>
        <w:jc w:val="center"/>
      </w:pPr>
      <w:r>
        <w:t>СВЕРДЛОВСКОЙ ОБЛАСТИ, МУНИЦИПАЛЬНЫХ ОБЩЕОБРАЗОВАТЕЛЬНЫХ</w:t>
      </w:r>
    </w:p>
    <w:p w:rsidR="007862BD" w:rsidRDefault="007862BD">
      <w:pPr>
        <w:pStyle w:val="ConsPlusTitle"/>
        <w:jc w:val="center"/>
      </w:pPr>
      <w:r>
        <w:t>ОРГАНИЗАЦИЯХ, РАСПОЛОЖЕННЫХ НА ТЕРРИТОРИИ</w:t>
      </w:r>
    </w:p>
    <w:p w:rsidR="007862BD" w:rsidRDefault="007862BD">
      <w:pPr>
        <w:pStyle w:val="ConsPlusTitle"/>
        <w:jc w:val="center"/>
      </w:pPr>
      <w:r>
        <w:t>СВЕРДЛОВСКОЙ ОБЛАСТИ, ОБОСОБЛЕННЫХ СТРУКТУРНЫХ</w:t>
      </w:r>
    </w:p>
    <w:p w:rsidR="007862BD" w:rsidRDefault="007862BD">
      <w:pPr>
        <w:pStyle w:val="ConsPlusTitle"/>
        <w:jc w:val="center"/>
      </w:pPr>
      <w:r>
        <w:t>ПОДРАЗДЕЛЕНИЯХ ГОСУДАРСТВЕННЫХ ОБЩЕОБРАЗОВАТЕЛЬНЫХ</w:t>
      </w:r>
    </w:p>
    <w:p w:rsidR="007862BD" w:rsidRDefault="007862BD">
      <w:pPr>
        <w:pStyle w:val="ConsPlusTitle"/>
        <w:jc w:val="center"/>
      </w:pPr>
      <w:r>
        <w:t>ОРГАНИЗАЦИЙ СВЕРДЛОВСКОЙ ОБЛАСТИ И ЧАСТНЫХ</w:t>
      </w:r>
    </w:p>
    <w:p w:rsidR="007862BD" w:rsidRDefault="007862BD">
      <w:pPr>
        <w:pStyle w:val="ConsPlusTitle"/>
        <w:jc w:val="center"/>
      </w:pPr>
      <w:r>
        <w:t>ОБЩЕОБРАЗОВАТЕЛЬНЫХ ОРГАНИЗАЦИЯХ ПО ИМЕЮЩИМ ГОСУДАРСТВЕННУЮ</w:t>
      </w:r>
    </w:p>
    <w:p w:rsidR="007862BD" w:rsidRDefault="007862BD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7862BD" w:rsidRDefault="007862BD">
      <w:pPr>
        <w:pStyle w:val="ConsPlusTitle"/>
        <w:jc w:val="center"/>
      </w:pPr>
      <w:r>
        <w:t>РАСПОЛОЖЕННЫХ НА ТЕРРИТОРИИ СВЕРДЛОВСКОЙ ОБЛАСТИ</w:t>
      </w:r>
    </w:p>
    <w:p w:rsidR="007862BD" w:rsidRDefault="007862BD">
      <w:pPr>
        <w:pStyle w:val="ConsPlusNormal"/>
      </w:pPr>
    </w:p>
    <w:p w:rsidR="007862BD" w:rsidRDefault="007862BD">
      <w:pPr>
        <w:pStyle w:val="ConsPlusNormal"/>
        <w:ind w:firstLine="540"/>
        <w:jc w:val="both"/>
      </w:pPr>
      <w:r>
        <w:t xml:space="preserve">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03.09.2014 N 770-ПП.</w:t>
      </w: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  <w:jc w:val="right"/>
        <w:outlineLvl w:val="0"/>
      </w:pPr>
      <w:r>
        <w:t>Утвержден</w:t>
      </w:r>
    </w:p>
    <w:p w:rsidR="007862BD" w:rsidRDefault="007862BD">
      <w:pPr>
        <w:pStyle w:val="ConsPlusNormal"/>
        <w:jc w:val="right"/>
      </w:pPr>
      <w:r>
        <w:t>Постановлением Правительства</w:t>
      </w:r>
    </w:p>
    <w:p w:rsidR="007862BD" w:rsidRDefault="007862BD">
      <w:pPr>
        <w:pStyle w:val="ConsPlusNormal"/>
        <w:jc w:val="right"/>
      </w:pPr>
      <w:r>
        <w:t>Свердловской области</w:t>
      </w:r>
    </w:p>
    <w:p w:rsidR="007862BD" w:rsidRDefault="007862BD">
      <w:pPr>
        <w:pStyle w:val="ConsPlusNormal"/>
        <w:jc w:val="right"/>
      </w:pPr>
      <w:r>
        <w:t>от 5 марта 2014 г. N 146-ПП</w:t>
      </w:r>
    </w:p>
    <w:p w:rsidR="007862BD" w:rsidRDefault="007862BD">
      <w:pPr>
        <w:pStyle w:val="ConsPlusNormal"/>
      </w:pPr>
    </w:p>
    <w:p w:rsidR="007862BD" w:rsidRDefault="007862BD">
      <w:pPr>
        <w:pStyle w:val="ConsPlusTitle"/>
        <w:jc w:val="center"/>
      </w:pPr>
      <w:bookmarkStart w:id="0" w:name="P92"/>
      <w:bookmarkEnd w:id="0"/>
      <w:r>
        <w:lastRenderedPageBreak/>
        <w:t>ПОРЯДОК</w:t>
      </w:r>
    </w:p>
    <w:p w:rsidR="007862BD" w:rsidRDefault="007862BD">
      <w:pPr>
        <w:pStyle w:val="ConsPlusTitle"/>
        <w:jc w:val="center"/>
      </w:pPr>
      <w:r>
        <w:t>ВЫДАЧИ СПРАВКИ О СРЕДНЕДУШЕВОМ ДОХОДЕ СЕМЬИ</w:t>
      </w:r>
    </w:p>
    <w:p w:rsidR="007862BD" w:rsidRDefault="007862BD">
      <w:pPr>
        <w:pStyle w:val="ConsPlusTitle"/>
        <w:jc w:val="center"/>
      </w:pPr>
      <w:r>
        <w:t>ДЛЯ ПРЕДОСТАВЛЕНИЯ БЕСПЛАТНОГО ГОРЯЧЕГО ПИТАНИЯ</w:t>
      </w:r>
    </w:p>
    <w:p w:rsidR="007862BD" w:rsidRDefault="007862BD">
      <w:pPr>
        <w:pStyle w:val="ConsPlusTitle"/>
        <w:jc w:val="center"/>
      </w:pPr>
      <w:r>
        <w:t>(ЗАВТРАК ИЛИ ОБЕД) ДЕТЯМ ИЗ СЕМЕЙ, ИМЕЮЩИХ СРЕДНЕДУШЕВОЙ</w:t>
      </w:r>
    </w:p>
    <w:p w:rsidR="007862BD" w:rsidRDefault="007862BD">
      <w:pPr>
        <w:pStyle w:val="ConsPlusTitle"/>
        <w:jc w:val="center"/>
      </w:pPr>
      <w:r>
        <w:t>ДОХОД НИЖЕ ВЕЛИЧИНЫ ПРОЖИТОЧНОГО МИНИМУМА, УСТАНОВЛЕННОГО</w:t>
      </w:r>
    </w:p>
    <w:p w:rsidR="007862BD" w:rsidRDefault="007862BD">
      <w:pPr>
        <w:pStyle w:val="ConsPlusTitle"/>
        <w:jc w:val="center"/>
      </w:pPr>
      <w:r>
        <w:t>В СВЕРДЛОВСКОЙ ОБЛАСТИ, ОБУЧАЮЩИМСЯ В ГОСУДАРСТВЕННЫХ</w:t>
      </w:r>
    </w:p>
    <w:p w:rsidR="007862BD" w:rsidRDefault="007862BD">
      <w:pPr>
        <w:pStyle w:val="ConsPlusTitle"/>
        <w:jc w:val="center"/>
      </w:pPr>
      <w:r>
        <w:t>ОБЩЕОБРАЗОВАТЕЛЬНЫХ ОРГАНИЗАЦИЯХ СВЕРДЛОВСКОЙ ОБЛАСТИ,</w:t>
      </w:r>
    </w:p>
    <w:p w:rsidR="007862BD" w:rsidRDefault="007862BD">
      <w:pPr>
        <w:pStyle w:val="ConsPlusTitle"/>
        <w:jc w:val="center"/>
      </w:pPr>
      <w:r>
        <w:t>МУНИЦИПАЛЬНЫХ ОБЩЕОБРАЗОВАТЕЛЬНЫХ ОРГАНИЗАЦИЯХ, ЧАСТНЫХ</w:t>
      </w:r>
    </w:p>
    <w:p w:rsidR="007862BD" w:rsidRDefault="007862BD">
      <w:pPr>
        <w:pStyle w:val="ConsPlusTitle"/>
        <w:jc w:val="center"/>
      </w:pPr>
      <w:r>
        <w:t>ОБЩЕОБРАЗОВАТЕЛЬНЫХ ОРГАНИЗАЦИЯХ И ОБОСОБЛЕННЫХ СТРУКТУРНЫХ</w:t>
      </w:r>
    </w:p>
    <w:p w:rsidR="007862BD" w:rsidRDefault="007862BD">
      <w:pPr>
        <w:pStyle w:val="ConsPlusTitle"/>
        <w:jc w:val="center"/>
      </w:pPr>
      <w:r>
        <w:t>ПОДРАЗДЕЛЕНИЯХ ГОСУДАРСТВЕННЫХ ОБРАЗОВАТЕЛЬНЫХ ОРГАНИЗАЦИЙ</w:t>
      </w:r>
    </w:p>
    <w:p w:rsidR="007862BD" w:rsidRDefault="007862BD">
      <w:pPr>
        <w:pStyle w:val="ConsPlusTitle"/>
        <w:jc w:val="center"/>
      </w:pPr>
      <w:r>
        <w:t>СВЕРДЛОВСКОЙ ОБЛАСТИ ПО ИМЕЮЩИМ ГОСУДАРСТВЕННУЮ АККРЕДИТАЦИЮ</w:t>
      </w:r>
    </w:p>
    <w:p w:rsidR="007862BD" w:rsidRDefault="007862BD">
      <w:pPr>
        <w:pStyle w:val="ConsPlusTitle"/>
        <w:jc w:val="center"/>
      </w:pPr>
      <w:r>
        <w:t>ОСНОВНЫМ ОБЩЕОБРАЗОВАТЕЛЬНЫМ ПРОГРАММАМ, А ТАКЖЕ ОБУЧАЮЩИМСЯ</w:t>
      </w:r>
    </w:p>
    <w:p w:rsidR="007862BD" w:rsidRDefault="007862BD">
      <w:pPr>
        <w:pStyle w:val="ConsPlusTitle"/>
        <w:jc w:val="center"/>
      </w:pPr>
      <w:r>
        <w:t>ПО ОЧНОЙ ФОРМЕ ОБУЧЕНИЯ В ГОСУДАРСТВЕННЫХ ПРОФЕССИОНАЛЬНЫХ</w:t>
      </w:r>
    </w:p>
    <w:p w:rsidR="007862BD" w:rsidRDefault="007862BD">
      <w:pPr>
        <w:pStyle w:val="ConsPlusTitle"/>
        <w:jc w:val="center"/>
      </w:pPr>
      <w:r>
        <w:t>ОБРАЗОВАТЕЛЬНЫХ ОРГАНИЗАЦИЯХ СВЕРДЛОВСКОЙ ОБЛАСТИ,</w:t>
      </w:r>
    </w:p>
    <w:p w:rsidR="007862BD" w:rsidRDefault="007862BD">
      <w:pPr>
        <w:pStyle w:val="ConsPlusTitle"/>
        <w:jc w:val="center"/>
      </w:pPr>
      <w:r>
        <w:t>РЕАЛИЗУЮЩИХ ОБРАЗОВАТЕЛЬНЫЕ ПРОГРАММЫ СРЕДНЕГО</w:t>
      </w:r>
    </w:p>
    <w:p w:rsidR="007862BD" w:rsidRDefault="007862BD">
      <w:pPr>
        <w:pStyle w:val="ConsPlusTitle"/>
        <w:jc w:val="center"/>
      </w:pPr>
      <w:r>
        <w:t>ПРОФЕССИОНАЛЬНОГО ОБРАЗОВАНИЯ В СФЕРЕ ИСКУССТВ,</w:t>
      </w:r>
    </w:p>
    <w:p w:rsidR="007862BD" w:rsidRDefault="007862BD">
      <w:pPr>
        <w:pStyle w:val="ConsPlusTitle"/>
        <w:jc w:val="center"/>
      </w:pPr>
      <w:r>
        <w:t>И ОБОСОБЛЕННЫХ СТРУКТУРНЫХ ПОДРАЗДЕЛЕНИЯХ ТАКИХ</w:t>
      </w:r>
    </w:p>
    <w:p w:rsidR="007862BD" w:rsidRDefault="007862BD">
      <w:pPr>
        <w:pStyle w:val="ConsPlusTitle"/>
        <w:jc w:val="center"/>
      </w:pPr>
      <w:r>
        <w:t>ГОСУДАРСТВЕННЫХ ПРОФЕССИОНАЛЬНЫХ ОБРАЗОВАТЕЛЬНЫХ ОРГАНИЗАЦИЙ</w:t>
      </w:r>
    </w:p>
    <w:p w:rsidR="007862BD" w:rsidRDefault="007862BD">
      <w:pPr>
        <w:pStyle w:val="ConsPlusTitle"/>
        <w:jc w:val="center"/>
      </w:pPr>
      <w:r>
        <w:t>СВЕРДЛОВСКОЙ ОБЛАСТИ ПО ОСНОВНЫМ ОБЩЕОБРАЗОВАТЕЛЬНЫМ</w:t>
      </w:r>
    </w:p>
    <w:p w:rsidR="007862BD" w:rsidRDefault="007862BD">
      <w:pPr>
        <w:pStyle w:val="ConsPlusTitle"/>
        <w:jc w:val="center"/>
      </w:pPr>
      <w:r>
        <w:t>ПРОГРАММАМ И ПО ОБРАЗОВАТЕЛЬНЫМ ПРОГРАММАМ</w:t>
      </w:r>
    </w:p>
    <w:p w:rsidR="007862BD" w:rsidRDefault="007862BD">
      <w:pPr>
        <w:pStyle w:val="ConsPlusTitle"/>
        <w:jc w:val="center"/>
      </w:pPr>
      <w:r>
        <w:t>СРЕДНЕГО ПРОФЕССИОНАЛЬНОГО ОБРАЗОВАНИЯ В СФЕРЕ ИСКУССТВ,</w:t>
      </w:r>
    </w:p>
    <w:p w:rsidR="007862BD" w:rsidRDefault="007862BD">
      <w:pPr>
        <w:pStyle w:val="ConsPlusTitle"/>
        <w:jc w:val="center"/>
      </w:pPr>
      <w:r>
        <w:t>ИНТЕГРИРОВАННЫМ С ОБРАЗОВАТЕЛЬНЫМИ ПРОГРАММАМИ</w:t>
      </w:r>
    </w:p>
    <w:p w:rsidR="007862BD" w:rsidRDefault="007862BD">
      <w:pPr>
        <w:pStyle w:val="ConsPlusTitle"/>
        <w:jc w:val="center"/>
      </w:pPr>
      <w:r>
        <w:t>ОСНОВНОГО ОБЩЕГО И СРЕДНЕГО ОБЩЕГО ОБРАЗОВАНИЯ</w:t>
      </w:r>
    </w:p>
    <w:p w:rsidR="007862BD" w:rsidRDefault="007862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862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06.11.2015 </w:t>
            </w:r>
            <w:hyperlink r:id="rId44" w:history="1">
              <w:r>
                <w:rPr>
                  <w:color w:val="0000FF"/>
                </w:rPr>
                <w:t>N 1021-ПП</w:t>
              </w:r>
            </w:hyperlink>
            <w:r>
              <w:rPr>
                <w:color w:val="392C69"/>
              </w:rPr>
              <w:t xml:space="preserve">, от 23.03.2017 </w:t>
            </w:r>
            <w:hyperlink r:id="rId45" w:history="1">
              <w:r>
                <w:rPr>
                  <w:color w:val="0000FF"/>
                </w:rPr>
                <w:t>N 188-ПП</w:t>
              </w:r>
            </w:hyperlink>
            <w:r>
              <w:rPr>
                <w:color w:val="392C69"/>
              </w:rPr>
              <w:t xml:space="preserve">, от 31.05.2017 </w:t>
            </w:r>
            <w:hyperlink r:id="rId46" w:history="1">
              <w:r>
                <w:rPr>
                  <w:color w:val="0000FF"/>
                </w:rPr>
                <w:t>N 375-ПП</w:t>
              </w:r>
            </w:hyperlink>
            <w:r>
              <w:rPr>
                <w:color w:val="392C69"/>
              </w:rPr>
              <w:t>,</w:t>
            </w:r>
          </w:p>
          <w:p w:rsidR="007862BD" w:rsidRDefault="007862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47" w:history="1">
              <w:r>
                <w:rPr>
                  <w:color w:val="0000FF"/>
                </w:rPr>
                <w:t>N 653-ПП</w:t>
              </w:r>
            </w:hyperlink>
            <w:r>
              <w:rPr>
                <w:color w:val="392C69"/>
              </w:rPr>
              <w:t xml:space="preserve">, от 30.07.2020 </w:t>
            </w:r>
            <w:hyperlink r:id="rId48" w:history="1">
              <w:r>
                <w:rPr>
                  <w:color w:val="0000FF"/>
                </w:rPr>
                <w:t>N 515-ПП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49" w:history="1">
              <w:r>
                <w:rPr>
                  <w:color w:val="0000FF"/>
                </w:rPr>
                <w:t>N 893-ПП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862BD" w:rsidRDefault="007862BD">
      <w:pPr>
        <w:pStyle w:val="ConsPlusNormal"/>
      </w:pPr>
    </w:p>
    <w:p w:rsidR="007862BD" w:rsidRDefault="007862BD">
      <w:pPr>
        <w:pStyle w:val="ConsPlusNormal"/>
        <w:ind w:firstLine="540"/>
        <w:jc w:val="both"/>
      </w:pPr>
      <w:r>
        <w:t xml:space="preserve">1. Настоящий порядок определяет процедуру выдачи родителям (законным представителям) несовершеннолетних детей, обучающихся (включая достигших 18 лет)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из семей, имеющих среднедушевой доход ниже величины прожиточного </w:t>
      </w:r>
      <w:hyperlink r:id="rId50" w:history="1">
        <w:r>
          <w:rPr>
            <w:color w:val="0000FF"/>
          </w:rPr>
          <w:t>минимума</w:t>
        </w:r>
      </w:hyperlink>
      <w:r>
        <w:t>, установленного в Свердловской области (далее - родитель (законный представитель) несовершеннолетнего обучающегося), справки о среднедушевом доходе семьи для предоставления бесплатного горячего питания (завтрак или обед) (далее - справка о среднедушевом доходе семьи).</w:t>
      </w:r>
    </w:p>
    <w:p w:rsidR="007862BD" w:rsidRDefault="007862BD">
      <w:pPr>
        <w:pStyle w:val="ConsPlusNormal"/>
        <w:jc w:val="both"/>
      </w:pPr>
      <w:r>
        <w:t xml:space="preserve">(п. 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03.12.2020 N 893-ПП)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1" w:name="P122"/>
      <w:bookmarkEnd w:id="1"/>
      <w:r>
        <w:t xml:space="preserve">2. Справка о среднедушевом доходе семьи выдается родителю (законному представителю) несовершеннолетнего обучающегося на основании заявления, поданного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</w:t>
      </w:r>
      <w:r>
        <w:lastRenderedPageBreak/>
        <w:t>социальной политики) по месту жительства (по месту пребывания). Вместе с заявлением родитель (законный представитель) несовершеннолетнего обучающегося предъявляет паспорт или иной документ, удостоверяющий личность.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1) документы (справки) о доходах родителя (законного представителя) несовершеннолетнего обучающегося и доходах членов его семьи за 3 календарных месяца, предшествующих месяцу обращения в управление социальной политики либо в многофункциональный центр предоставления государственных и муниципальных услуг (далее - многофункциональный центр);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2) копия свидетельства о рождении ребенка или паспорта ребенка, достигшего возраста 14 лет (в случае, если государственная регистрация рождения ребенка производилась за пределами Российской Федерации).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Управление социальной политики (многофункциональный центр) в течение двух рабочих дней со дня обращения запрашивает в порядке межведомственного взаимодействия в отделах записи актов гражданского состояния в городах и районах Свердловской области сведения о государственной регистрации рождения ребенка в случае, если государственная регистрация рождения ребенка производилась в Российской Федерации.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Родитель (законный представитель) несовершеннолетнего обучающегося вправе представить свидетельство о рождении ребенка по собственной инициативе;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4) заявление второго родителя ребенка, с которым родитель (законный представитель) несовершеннолетнего обучающегося состоит в браке (при наличии), о согласии на обработку своих персональных данных.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3. Заявление и документы, указанные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Порядка, могут быть поданы в управление социальной политики через многофункциональный центр,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документов. При этом заявление и электронная копия (электронный образ) каждого документа подписываются в соответствии с требованиями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53" w:history="1">
        <w:r>
          <w:rPr>
            <w:color w:val="0000FF"/>
          </w:rPr>
          <w:t>статей 21.1</w:t>
        </w:r>
      </w:hyperlink>
      <w:r>
        <w:t xml:space="preserve"> и </w:t>
      </w:r>
      <w:hyperlink r:id="rId54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7862BD" w:rsidRDefault="007862BD">
      <w:pPr>
        <w:pStyle w:val="ConsPlusNormal"/>
        <w:jc w:val="both"/>
      </w:pPr>
      <w:r>
        <w:t xml:space="preserve">(в ред. Постановлений Правительства Свердловской области от 23.03.2017 </w:t>
      </w:r>
      <w:hyperlink r:id="rId55" w:history="1">
        <w:r>
          <w:rPr>
            <w:color w:val="0000FF"/>
          </w:rPr>
          <w:t>N 188-ПП</w:t>
        </w:r>
      </w:hyperlink>
      <w:r>
        <w:t xml:space="preserve">, от 04.10.2018 </w:t>
      </w:r>
      <w:hyperlink r:id="rId56" w:history="1">
        <w:r>
          <w:rPr>
            <w:color w:val="0000FF"/>
          </w:rPr>
          <w:t>N 653-ПП</w:t>
        </w:r>
      </w:hyperlink>
      <w:r>
        <w:t>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При подаче заявления и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Порядка, в форме электронных документов управление социальной политики не позднее рабочего дня, следующего за днем обращения, направляет родителю (законному представителю) несовершеннолетнего обучающегося электронное сообщение о принятии или об отказе в принятии заявления.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3" w:name="P133"/>
      <w:bookmarkEnd w:id="3"/>
      <w:r>
        <w:t xml:space="preserve">Если для подписания электронных документов используется простая электронная подпись, родителю (законному представителю) несовершеннолетнего обучающегося направляется электронное сообщение о принятии заявления, а также о необходимости в течение десяти рабочих дней со дня регистрации заявления в управлении социальной политики представить подлинники или заверенные в установленном порядке копии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4. Днем обращения является день подачи заявления и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</w:t>
      </w:r>
      <w:r>
        <w:lastRenderedPageBreak/>
        <w:t>настоящего Порядка, в управление социальной политики или многофункциональный центр либо день их направления в форме электронных документов.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Регистрация заявления осуществляется управлением социальной политики в день подачи заявления родителем (законным представителем) несовершеннолетнего обучающегося лично либо в день поступления заявления из многофункционального центра, либо в день направления электронного сообщения о принятии или об отказе в принятии заявления.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5. Управление социальной политики отказывает в принятии заявления: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1) если заявление подано лицом, не имеющим на это полномочий;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2) если к заявлению не приложены документы, предусмотренные </w:t>
      </w:r>
      <w:hyperlink w:anchor="P122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3) если заявление и документы, направленные в форме электронных документов, не подписаны электронной подписью.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6. Среднедушевой доход семьи определяется в соответствии с </w:t>
      </w:r>
      <w:hyperlink r:id="rId57" w:history="1">
        <w:r>
          <w:rPr>
            <w:color w:val="0000FF"/>
          </w:rPr>
          <w:t>Порядком</w:t>
        </w:r>
      </w:hyperlink>
      <w:r>
        <w:t xml:space="preserve"> исчисления среднедушевого дохода для назначения ежемесячного пособия на ребенка, утвержденным 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В состав семьи, учитываемый при исчислении среднедушевого дохода, включаются: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1) состоящие в браке родители (усыновители), в том числе раздельно проживающие родители (усыновители), и их несовершеннолетние дети;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2) одинокий родитель (усыновитель) и его несовершеннолетние дети.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4" w:name="P144"/>
      <w:bookmarkEnd w:id="4"/>
      <w:r>
        <w:t xml:space="preserve">7. В случае если родителю (законному представителю) несовершеннолетнего обучающегося на день подачи заявления о выдаче справки о среднедушевом доходе семьи назначено и выплачивается ежемесячное пособие на ребенка в соответствии с </w:t>
      </w:r>
      <w:hyperlink r:id="rId58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ребенка", представления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Порядка, не требуется.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8. Справка о среднедушевом доходе семьи оформляется управлением социальной политики в трехдневный срок со дня регистрации заявления и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Порядка, либо со дня поступления в управление социальной политики сведений о государственной регистрации рождения ребенка, либо со дня представления подлинников или заверенных в установленном порядке копий 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Порядка, в случае, предусмотренном </w:t>
      </w:r>
      <w:hyperlink w:anchor="P133" w:history="1">
        <w:r>
          <w:rPr>
            <w:color w:val="0000FF"/>
          </w:rPr>
          <w:t>частью третьей пункта 3</w:t>
        </w:r>
      </w:hyperlink>
      <w:r>
        <w:t xml:space="preserve"> настоящего Порядка.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5" w:name="P146"/>
      <w:bookmarkEnd w:id="5"/>
      <w:r>
        <w:t>9. Справка о среднедушевом доходе семьи выдается родителю (законному представителю) несовершеннолетнего обучающегося управлением социальной политики либо направляется в многофункциональный центр (в случае подачи заявления в многофункциональный центр).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В многофункциональный центр справка о среднедушевом доходе семьи для выдачи родителю (законному представителю) несовершеннолетнего обучающегося направляется управлением социальной политики не позднее рабочего дня, следующего за днем ее оформления.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6" w:name="P148"/>
      <w:bookmarkEnd w:id="6"/>
      <w:r>
        <w:t xml:space="preserve">10. Управление социальной политики принимает решение об отказе в выдаче справки о среднедушевом доходе семьи, если по истечении срока, предусмотренного </w:t>
      </w:r>
      <w:hyperlink w:anchor="P133" w:history="1">
        <w:r>
          <w:rPr>
            <w:color w:val="0000FF"/>
          </w:rPr>
          <w:t>частью третьей пункта 3</w:t>
        </w:r>
      </w:hyperlink>
      <w:r>
        <w:t xml:space="preserve"> настоящего Порядка, родителем (законным представителем) несовершеннолетнего обучающегося не представлены подлинники или заверенные в установленном порядке копии </w:t>
      </w:r>
      <w:r>
        <w:lastRenderedPageBreak/>
        <w:t xml:space="preserve">документов, указанных в </w:t>
      </w:r>
      <w:hyperlink w:anchor="P122" w:history="1">
        <w:r>
          <w:rPr>
            <w:color w:val="0000FF"/>
          </w:rPr>
          <w:t>пункте 2</w:t>
        </w:r>
      </w:hyperlink>
      <w:r>
        <w:t xml:space="preserve"> настоящего Порядка. Решение принимается на следующий рабочий день после истечения указанного срока.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Управление социальной политики направляет лицу, подавшему заявление в форме электронного документа, электронное сообщение об отказе в выдаче справки о среднедушевом доходе семьи по основанию, предусмотренному </w:t>
      </w:r>
      <w:hyperlink w:anchor="P148" w:history="1">
        <w:r>
          <w:rPr>
            <w:color w:val="0000FF"/>
          </w:rPr>
          <w:t>частью первой</w:t>
        </w:r>
      </w:hyperlink>
      <w:r>
        <w:t xml:space="preserve"> настоящего пункта, в течение трех рабочих дней со дня принятия решения.</w:t>
      </w:r>
    </w:p>
    <w:p w:rsidR="007862BD" w:rsidRDefault="007862BD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11. Управление социальной политики ведет регистрацию и учет выданных справок о среднедушевом доходе семьи.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>12. Споры по вопросам выдачи справки о среднедушевом доходе семьи разрешаются в судебном порядке.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13. Если родитель (законный представитель) несовершеннолетнего обучающегося является в соответствии с </w:t>
      </w:r>
      <w:hyperlink r:id="rId59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 получателем ежемесячного пособия на этого ребенка, представления справки о среднедушевом доходе семьи не требуется. В указанном случае управление социальной политики направляет органам местного самоуправления муниципальных образований, осуществляющим управление в сфере образования на территории соответствующего муниципального образования в Свердловской области, государственным общеобразовательным организациям Свердловской области, частным общеобразовательным организациям и обособленным структурным подразделениям государственных образовательных организаций Свердловской области, осуществляющим образовательную деятельность по имеющим государственную аккредитацию основным общеобразовательным программам, государственным профессиональным образовательным организациям Свердловской области, реализующим образовательные программы среднего профессионального образования в сфере искусств, и обособленным структурным подразделениям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информацию о получении родителем (законным представителем) несовершеннолетнего обучающегося ежемесячного пособия на ребенка на основании соглашений об информационном взаимодействии в целях предоставления бесплатного питания (завтрак или обед) обучающимся (далее - соглашение об информационном взаимодействии).</w:t>
      </w:r>
    </w:p>
    <w:p w:rsidR="007862BD" w:rsidRDefault="007862BD">
      <w:pPr>
        <w:pStyle w:val="ConsPlusNormal"/>
        <w:jc w:val="both"/>
      </w:pPr>
      <w:r>
        <w:t xml:space="preserve">(часть первая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31.05.2017 N 375-ПП)</w:t>
      </w:r>
    </w:p>
    <w:p w:rsidR="007862BD" w:rsidRDefault="007862BD">
      <w:pPr>
        <w:pStyle w:val="ConsPlusNormal"/>
        <w:spacing w:before="220"/>
        <w:ind w:firstLine="540"/>
        <w:jc w:val="both"/>
      </w:pPr>
      <w:r>
        <w:t xml:space="preserve">До заключения соглашения об информационном взаимодействии справка о среднедушевом доходе семьи выдается родителю (законному представителю) несовершеннолетнего обучающегося, являющемуся получателем ежемесячного пособия на ребенка, в порядке, предусмотренном </w:t>
      </w:r>
      <w:hyperlink w:anchor="P122" w:history="1">
        <w:r>
          <w:rPr>
            <w:color w:val="0000FF"/>
          </w:rPr>
          <w:t>частью первой пункта 2</w:t>
        </w:r>
      </w:hyperlink>
      <w:r>
        <w:t xml:space="preserve"> и </w:t>
      </w:r>
      <w:hyperlink w:anchor="P130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144" w:history="1">
        <w:r>
          <w:rPr>
            <w:color w:val="0000FF"/>
          </w:rPr>
          <w:t>7</w:t>
        </w:r>
      </w:hyperlink>
      <w:r>
        <w:t xml:space="preserve"> - </w:t>
      </w:r>
      <w:hyperlink w:anchor="P146" w:history="1">
        <w:r>
          <w:rPr>
            <w:color w:val="0000FF"/>
          </w:rPr>
          <w:t>9</w:t>
        </w:r>
      </w:hyperlink>
      <w:r>
        <w:t xml:space="preserve"> и </w:t>
      </w:r>
      <w:hyperlink w:anchor="P150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7862BD" w:rsidRDefault="007862BD">
      <w:pPr>
        <w:pStyle w:val="ConsPlusNormal"/>
      </w:pPr>
    </w:p>
    <w:p w:rsidR="007862BD" w:rsidRDefault="007862BD">
      <w:pPr>
        <w:pStyle w:val="ConsPlusNormal"/>
      </w:pPr>
    </w:p>
    <w:p w:rsidR="007862BD" w:rsidRDefault="007862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B02" w:rsidRDefault="00061B02">
      <w:bookmarkStart w:id="8" w:name="_GoBack"/>
      <w:bookmarkEnd w:id="8"/>
    </w:p>
    <w:sectPr w:rsidR="00061B02" w:rsidSect="0005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BD"/>
    <w:rsid w:val="00061B02"/>
    <w:rsid w:val="007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C3D6-D8C3-4361-B7D8-0AC73905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3DF4005CB7EDF67EE831D40E0FD5028BF2439478866E5EB7E99375E79102E3C736ECDA0879C0EE0E59FF08BC53EB584561CD12E2A0E453zC50D" TargetMode="External"/><Relationship Id="rId18" Type="http://schemas.openxmlformats.org/officeDocument/2006/relationships/hyperlink" Target="consultantplus://offline/ref=EA3DF4005CB7EDF67EE831C20D638B0889F11C9D7C8D640CEEB49522B8C104B68776EA8F4B3DC8EA0F52AB59FF0DB209022AC014FFBCE457DFF697A0zA5ED" TargetMode="External"/><Relationship Id="rId26" Type="http://schemas.openxmlformats.org/officeDocument/2006/relationships/hyperlink" Target="consultantplus://offline/ref=EA3DF4005CB7EDF67EE831C20D638B0889F11C9D7C8D640CEEB49522B8C104B68776EA8F4B3DC8EA0F52AB58F80DB209022AC014FFBCE457DFF697A0zA5ED" TargetMode="External"/><Relationship Id="rId39" Type="http://schemas.openxmlformats.org/officeDocument/2006/relationships/hyperlink" Target="consultantplus://offline/ref=EA3DF4005CB7EDF67EE831C20D638B0889F11C9D7884620DEFB6C828B09808B48079B58A4C2CC8EB0C4CAB5FE604E65Az457D" TargetMode="External"/><Relationship Id="rId21" Type="http://schemas.openxmlformats.org/officeDocument/2006/relationships/hyperlink" Target="consultantplus://offline/ref=EA3DF4005CB7EDF67EE831C20D638B0889F11C9D7C8D640CEEB49522B8C104B68776EA8F4B3DC8EA0F52AB59F10DB209022AC014FFBCE457DFF697A0zA5ED" TargetMode="External"/><Relationship Id="rId34" Type="http://schemas.openxmlformats.org/officeDocument/2006/relationships/hyperlink" Target="consultantplus://offline/ref=EA3DF4005CB7EDF67EE831C20D638B0889F11C9D7D846401E9B6C828B09808B48079B58A4C2CC8EB0C4CAB5FE604E65Az457D" TargetMode="External"/><Relationship Id="rId42" Type="http://schemas.openxmlformats.org/officeDocument/2006/relationships/hyperlink" Target="consultantplus://offline/ref=EA3DF4005CB7EDF67EE831C20D638B0889F11C9D7C846501E2BA9522B8C104B68776EA8F4B3DC8EA0F52AB58FF0DB209022AC014FFBCE457DFF697A0zA5ED" TargetMode="External"/><Relationship Id="rId47" Type="http://schemas.openxmlformats.org/officeDocument/2006/relationships/hyperlink" Target="consultantplus://offline/ref=EA3DF4005CB7EDF67EE831C20D638B0889F11C9D7C87600DEEBC9522B8C104B68776EA8F4B3DC8EA0F52AB5CF00DB209022AC014FFBCE457DFF697A0zA5ED" TargetMode="External"/><Relationship Id="rId50" Type="http://schemas.openxmlformats.org/officeDocument/2006/relationships/hyperlink" Target="consultantplus://offline/ref=EA3DF4005CB7EDF67EE831C20D638B0889F11C9D7F82630BECB6C828B09808B48079B58A4C2CC8EB0C4CAB5FE604E65Az457D" TargetMode="External"/><Relationship Id="rId55" Type="http://schemas.openxmlformats.org/officeDocument/2006/relationships/hyperlink" Target="consultantplus://offline/ref=EA3DF4005CB7EDF67EE831C20D638B0889F11C9D7F8D6309ECB49522B8C104B68776EA8F4B3DC8EA0F52AA59F90DB209022AC014FFBCE457DFF697A0zA5ED" TargetMode="External"/><Relationship Id="rId7" Type="http://schemas.openxmlformats.org/officeDocument/2006/relationships/hyperlink" Target="consultantplus://offline/ref=EA3DF4005CB7EDF67EE831C20D638B0889F11C9D7F82650DE2BD9522B8C104B68776EA8F4B3DC8EA0F52AB59FD0DB209022AC014FFBCE457DFF697A0zA5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3DF4005CB7EDF67EE831D40E0FD5028BF84598778D6E5EB7E99375E79102E3D536B4D6087ADBEB094CA959FAz057D" TargetMode="External"/><Relationship Id="rId29" Type="http://schemas.openxmlformats.org/officeDocument/2006/relationships/hyperlink" Target="consultantplus://offline/ref=EA3DF4005CB7EDF67EE831C20D638B0889F11C9D7C846501E2BA9522B8C104B68776EA8F4B3DC8EA0F52AB58FD0DB209022AC014FFBCE457DFF697A0zA5ED" TargetMode="External"/><Relationship Id="rId11" Type="http://schemas.openxmlformats.org/officeDocument/2006/relationships/hyperlink" Target="consultantplus://offline/ref=EA3DF4005CB7EDF67EE831C20D638B0889F11C9D7C8C6709EBBD9522B8C104B68776EA8F4B3DC8EA0F52AB5CFE0DB209022AC014FFBCE457DFF697A0zA5ED" TargetMode="External"/><Relationship Id="rId24" Type="http://schemas.openxmlformats.org/officeDocument/2006/relationships/hyperlink" Target="consultantplus://offline/ref=EA3DF4005CB7EDF67EE831C20D638B0889F11C9D7D846400EFBE9522B8C104B68776EA8F4B3DC8EA0E52AD51F90DB209022AC014FFBCE457DFF697A0zA5ED" TargetMode="External"/><Relationship Id="rId32" Type="http://schemas.openxmlformats.org/officeDocument/2006/relationships/hyperlink" Target="consultantplus://offline/ref=EA3DF4005CB7EDF67EE831C20D638B0889F11C9D7F85640EE2B49522B8C104B68776EA8F593D90E60F51B559FE18E45844z75ED" TargetMode="External"/><Relationship Id="rId37" Type="http://schemas.openxmlformats.org/officeDocument/2006/relationships/hyperlink" Target="consultantplus://offline/ref=EA3DF4005CB7EDF67EE831C20D638B0889F11C9D7D8C6709EEB6C828B09808B48079B58A4C2CC8EB0C4CAB5FE604E65Az457D" TargetMode="External"/><Relationship Id="rId40" Type="http://schemas.openxmlformats.org/officeDocument/2006/relationships/hyperlink" Target="consultantplus://offline/ref=EA3DF4005CB7EDF67EE831C20D638B0889F11C9D78856500EAB6C828B09808B48079B5984C74C4EB0F52AA5DF352B71C1372CD17E2A2E24FC3F495zA53D" TargetMode="External"/><Relationship Id="rId45" Type="http://schemas.openxmlformats.org/officeDocument/2006/relationships/hyperlink" Target="consultantplus://offline/ref=EA3DF4005CB7EDF67EE831C20D638B0889F11C9D7F8D6309ECB49522B8C104B68776EA8F4B3DC8EA0F52AA59F80DB209022AC014FFBCE457DFF697A0zA5ED" TargetMode="External"/><Relationship Id="rId53" Type="http://schemas.openxmlformats.org/officeDocument/2006/relationships/hyperlink" Target="consultantplus://offline/ref=EA3DF4005CB7EDF67EE831D40E0FD5028BFF479876846E5EB7E99375E79102E3C736ECDA032D94AF5A5FAB5AE606E046447FCFz155D" TargetMode="External"/><Relationship Id="rId58" Type="http://schemas.openxmlformats.org/officeDocument/2006/relationships/hyperlink" Target="consultantplus://offline/ref=EA3DF4005CB7EDF67EE831C20D638B0889F11C9D7D846709E3BC9522B8C104B68776EA8F593D90E60F51B559FE18E45844z75ED" TargetMode="External"/><Relationship Id="rId5" Type="http://schemas.openxmlformats.org/officeDocument/2006/relationships/hyperlink" Target="consultantplus://offline/ref=EA3DF4005CB7EDF67EE831C20D638B0889F11C9D7F81640CE9BE9522B8C104B68776EA8F4B3DC8EA0F52AB59FD0DB209022AC014FFBCE457DFF697A0zA5ED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EA3DF4005CB7EDF67EE831C20D638B0889F11C9D7F81640BEBBF9522B8C104B68776EA8F4B3DC8EA0F52AB58F80DB209022AC014FFBCE457DFF697A0zA5ED" TargetMode="External"/><Relationship Id="rId14" Type="http://schemas.openxmlformats.org/officeDocument/2006/relationships/hyperlink" Target="consultantplus://offline/ref=EA3DF4005CB7EDF67EE831C20D638B0889F11C9D7D846709E3B59522B8C104B68776EA8F4B3DC8EA0959FF08BC53EB584561CD12E2A0E453zC50D" TargetMode="External"/><Relationship Id="rId22" Type="http://schemas.openxmlformats.org/officeDocument/2006/relationships/hyperlink" Target="consultantplus://offline/ref=EA3DF4005CB7EDF67EE831C20D638B0889F11C9D7C846501E2BA9522B8C104B68776EA8F4B3DC8EA0F52AB58FA0DB209022AC014FFBCE457DFF697A0zA5ED" TargetMode="External"/><Relationship Id="rId27" Type="http://schemas.openxmlformats.org/officeDocument/2006/relationships/hyperlink" Target="consultantplus://offline/ref=EA3DF4005CB7EDF67EE831C20D638B0889F11C9D7F81640BEBBF9522B8C104B68776EA8F4B3DC8EA0F52AB58FA0DB209022AC014FFBCE457DFF697A0zA5ED" TargetMode="External"/><Relationship Id="rId30" Type="http://schemas.openxmlformats.org/officeDocument/2006/relationships/hyperlink" Target="consultantplus://offline/ref=EA3DF4005CB7EDF67EE831C20D638B0889F11C9D7C8D640AEEBD9522B8C104B68776EA8F593D90E60F51B559FE18E45844z75ED" TargetMode="External"/><Relationship Id="rId35" Type="http://schemas.openxmlformats.org/officeDocument/2006/relationships/hyperlink" Target="consultantplus://offline/ref=EA3DF4005CB7EDF67EE831C20D638B0889F11C9D7D866608E9B6C828B09808B48079B58A4C2CC8EB0C4CAB5FE604E65Az457D" TargetMode="External"/><Relationship Id="rId43" Type="http://schemas.openxmlformats.org/officeDocument/2006/relationships/hyperlink" Target="consultantplus://offline/ref=EA3DF4005CB7EDF67EE831C20D638B0889F11C9D7F81640CE9BE9522B8C104B68776EA8F4B3DC8EA0F52AB59FD0DB209022AC014FFBCE457DFF697A0zA5ED" TargetMode="External"/><Relationship Id="rId48" Type="http://schemas.openxmlformats.org/officeDocument/2006/relationships/hyperlink" Target="consultantplus://offline/ref=EA3DF4005CB7EDF67EE831C20D638B0889F11C9D7C8C6709EBBD9522B8C104B68776EA8F4B3DC8EA0F52AB5CFE0DB209022AC014FFBCE457DFF697A0zA5ED" TargetMode="External"/><Relationship Id="rId56" Type="http://schemas.openxmlformats.org/officeDocument/2006/relationships/hyperlink" Target="consultantplus://offline/ref=EA3DF4005CB7EDF67EE831C20D638B0889F11C9D7C87600DEEBC9522B8C104B68776EA8F4B3DC8EA0F52AB5CF10DB209022AC014FFBCE457DFF697A0zA5ED" TargetMode="External"/><Relationship Id="rId8" Type="http://schemas.openxmlformats.org/officeDocument/2006/relationships/hyperlink" Target="consultantplus://offline/ref=EA3DF4005CB7EDF67EE831C20D638B0889F11C9D7F8D6309ECB49522B8C104B68776EA8F4B3DC8EA0F52AB50FF0DB209022AC014FFBCE457DFF697A0zA5ED" TargetMode="External"/><Relationship Id="rId51" Type="http://schemas.openxmlformats.org/officeDocument/2006/relationships/hyperlink" Target="consultantplus://offline/ref=EA3DF4005CB7EDF67EE831C20D638B0889F11C9D7C8D640CEEB49522B8C104B68776EA8F4B3DC8EA0F52AB5BF90DB209022AC014FFBCE457DFF697A0zA5E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3DF4005CB7EDF67EE831C20D638B0889F11C9D7C8D640CEEB49522B8C104B68776EA8F4B3DC8EA0F52AB59FD0DB209022AC014FFBCE457DFF697A0zA5ED" TargetMode="External"/><Relationship Id="rId17" Type="http://schemas.openxmlformats.org/officeDocument/2006/relationships/hyperlink" Target="consultantplus://offline/ref=EA3DF4005CB7EDF67EE831C20D638B0889F11C9D7F82630BECB6C828B09808B48079B58A4C2CC8EB0C4CAB5FE604E65Az457D" TargetMode="External"/><Relationship Id="rId25" Type="http://schemas.openxmlformats.org/officeDocument/2006/relationships/hyperlink" Target="consultantplus://offline/ref=EA3DF4005CB7EDF67EE831C20D638B0889F11C9D7C8D630EEFBD9522B8C104B68776EA8F4B3DC8EA0F52AB5FFC0DB209022AC014FFBCE457DFF697A0zA5ED" TargetMode="External"/><Relationship Id="rId33" Type="http://schemas.openxmlformats.org/officeDocument/2006/relationships/hyperlink" Target="consultantplus://offline/ref=EA3DF4005CB7EDF67EE831C20D638B0889F11C9D7C8D6C00ECB6C828B09808B48079B58A4C2CC8EB0C4CAB5FE604E65Az457D" TargetMode="External"/><Relationship Id="rId38" Type="http://schemas.openxmlformats.org/officeDocument/2006/relationships/hyperlink" Target="consultantplus://offline/ref=EA3DF4005CB7EDF67EE831C20D638B0889F11C9D7A826608EDB6C828B09808B48079B58A4C2CC8EB0C4CAB5FE604E65Az457D" TargetMode="External"/><Relationship Id="rId46" Type="http://schemas.openxmlformats.org/officeDocument/2006/relationships/hyperlink" Target="consultantplus://offline/ref=EA3DF4005CB7EDF67EE831C20D638B0889F11C9D7C846501E2BA9522B8C104B68776EA8F4B3DC8EA0F52AB58F10DB209022AC014FFBCE457DFF697A0zA5ED" TargetMode="External"/><Relationship Id="rId59" Type="http://schemas.openxmlformats.org/officeDocument/2006/relationships/hyperlink" Target="consultantplus://offline/ref=EA3DF4005CB7EDF67EE831C20D638B0889F11C9D7D846709E3BC9522B8C104B68776EA8F593D90E60F51B559FE18E45844z75ED" TargetMode="External"/><Relationship Id="rId20" Type="http://schemas.openxmlformats.org/officeDocument/2006/relationships/hyperlink" Target="consultantplus://offline/ref=EA3DF4005CB7EDF67EE831C20D638B0889F11C9D7C846501E2BA9522B8C104B68776EA8F4B3DC8EA0F52AB58F80DB209022AC014FFBCE457DFF697A0zA5ED" TargetMode="External"/><Relationship Id="rId41" Type="http://schemas.openxmlformats.org/officeDocument/2006/relationships/hyperlink" Target="consultantplus://offline/ref=EA3DF4005CB7EDF67EE831C20D638B0889F11C9D7F85640DE3BE9522B8C104B68776EA8F593D90E60F51B559FE18E45844z75ED" TargetMode="External"/><Relationship Id="rId54" Type="http://schemas.openxmlformats.org/officeDocument/2006/relationships/hyperlink" Target="consultantplus://offline/ref=EA3DF4005CB7EDF67EE831D40E0FD5028BFF479876846E5EB7E99375E79102E3C736ECDF032D94AF5A5FAB5AE606E046447FCFz155D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DF4005CB7EDF67EE831C20D638B0889F11C9D7F81640BEBBF9522B8C104B68776EA8F4B3DC8EA0F52AB59FD0DB209022AC014FFBCE457DFF697A0zA5ED" TargetMode="External"/><Relationship Id="rId15" Type="http://schemas.openxmlformats.org/officeDocument/2006/relationships/hyperlink" Target="consultantplus://offline/ref=EA3DF4005CB7EDF67EE831C20D638B0889F11C9D7C83640BE8BF9522B8C104B68776EA8F4B3DC8EA0F52AB5DF80DB209022AC014FFBCE457DFF697A0zA5ED" TargetMode="External"/><Relationship Id="rId23" Type="http://schemas.openxmlformats.org/officeDocument/2006/relationships/hyperlink" Target="consultantplus://offline/ref=EA3DF4005CB7EDF67EE831C20D638B0889F11C9D7C8D640CEEB49522B8C104B68776EA8F4B3DC8EA0F52AB59F10DB209022AC014FFBCE457DFF697A0zA5ED" TargetMode="External"/><Relationship Id="rId28" Type="http://schemas.openxmlformats.org/officeDocument/2006/relationships/hyperlink" Target="consultantplus://offline/ref=EA3DF4005CB7EDF67EE831C20D638B0889F11C9D7C8D670DEFB59522B8C104B68776EA8F4B3DC8EA0F52AD51FC0DB209022AC014FFBCE457DFF697A0zA5ED" TargetMode="External"/><Relationship Id="rId36" Type="http://schemas.openxmlformats.org/officeDocument/2006/relationships/hyperlink" Target="consultantplus://offline/ref=EA3DF4005CB7EDF67EE831C20D638B0889F11C9D7D82660CE3B6C828B09808B48079B58A4C2CC8EB0C4CAB5FE604E65Az457D" TargetMode="External"/><Relationship Id="rId49" Type="http://schemas.openxmlformats.org/officeDocument/2006/relationships/hyperlink" Target="consultantplus://offline/ref=EA3DF4005CB7EDF67EE831C20D638B0889F11C9D7C8D640CEEB49522B8C104B68776EA8F4B3DC8EA0F52AB58F00DB209022AC014FFBCE457DFF697A0zA5ED" TargetMode="External"/><Relationship Id="rId57" Type="http://schemas.openxmlformats.org/officeDocument/2006/relationships/hyperlink" Target="consultantplus://offline/ref=EA3DF4005CB7EDF67EE831C20D638B0889F11C9D7C8D6600E8B59522B8C104B68776EA8F4B3DC8EA0F52AB58FD0DB209022AC014FFBCE457DFF697A0zA5ED" TargetMode="External"/><Relationship Id="rId10" Type="http://schemas.openxmlformats.org/officeDocument/2006/relationships/hyperlink" Target="consultantplus://offline/ref=EA3DF4005CB7EDF67EE831C20D638B0889F11C9D7C87600DEEBC9522B8C104B68776EA8F4B3DC8EA0F52AB5CF00DB209022AC014FFBCE457DFF697A0zA5ED" TargetMode="External"/><Relationship Id="rId31" Type="http://schemas.openxmlformats.org/officeDocument/2006/relationships/hyperlink" Target="consultantplus://offline/ref=EA3DF4005CB7EDF67EE831C20D638B0889F11C9D7C8D640CEEB49522B8C104B68776EA8F4B3DC8EA0F52AB58FE0DB209022AC014FFBCE457DFF697A0zA5ED" TargetMode="External"/><Relationship Id="rId44" Type="http://schemas.openxmlformats.org/officeDocument/2006/relationships/hyperlink" Target="consultantplus://offline/ref=EA3DF4005CB7EDF67EE831C20D638B0889F11C9D7F82650DE2BD9522B8C104B68776EA8F4B3DC8EA0F52AB59FD0DB209022AC014FFBCE457DFF697A0zA5ED" TargetMode="External"/><Relationship Id="rId52" Type="http://schemas.openxmlformats.org/officeDocument/2006/relationships/hyperlink" Target="consultantplus://offline/ref=EA3DF4005CB7EDF67EE831D40E0FD5028BFD459779826E5EB7E99375E79102E3D536B4D6087ADBEB094CA959FAz057D" TargetMode="External"/><Relationship Id="rId60" Type="http://schemas.openxmlformats.org/officeDocument/2006/relationships/hyperlink" Target="consultantplus://offline/ref=EA3DF4005CB7EDF67EE831C20D638B0889F11C9D7C846501E2BA9522B8C104B68776EA8F4B3DC8EA0F52AB5BFC0DB209022AC014FFBCE457DFF697A0zA5E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3DF4005CB7EDF67EE831C20D638B0889F11C9D7C846501E2BA9522B8C104B68776EA8F4B3DC8EA0F52AB59FD0DB209022AC014FFBCE457DFF697A0zA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5218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2021-06-03T03:57:00Z</dcterms:created>
  <dcterms:modified xsi:type="dcterms:W3CDTF">2021-06-03T03:58:00Z</dcterms:modified>
</cp:coreProperties>
</file>