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 xml:space="preserve">гражданское воспитание </w:t>
      </w:r>
      <w:proofErr w:type="gramStart"/>
      <w:r w:rsidRPr="000050DA">
        <w:rPr>
          <w:sz w:val="28"/>
          <w:szCs w:val="28"/>
        </w:rPr>
        <w:t>обучающихся</w:t>
      </w:r>
      <w:proofErr w:type="gramEnd"/>
    </w:p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 xml:space="preserve">патриотическое воспитание </w:t>
      </w:r>
      <w:proofErr w:type="gramStart"/>
      <w:r w:rsidRPr="000050DA">
        <w:rPr>
          <w:sz w:val="28"/>
          <w:szCs w:val="28"/>
        </w:rPr>
        <w:t>обучающихся</w:t>
      </w:r>
      <w:proofErr w:type="gramEnd"/>
      <w:r w:rsidRPr="000050DA">
        <w:rPr>
          <w:sz w:val="28"/>
          <w:szCs w:val="28"/>
        </w:rPr>
        <w:t xml:space="preserve"> и формирование российской идентичности</w:t>
      </w:r>
    </w:p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>духовное и нравственное воспитание детей на основе российских традиционных ценностей</w:t>
      </w:r>
    </w:p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>приобщение детей к культурному наследию</w:t>
      </w:r>
      <w:bookmarkStart w:id="0" w:name="_GoBack"/>
      <w:bookmarkEnd w:id="0"/>
    </w:p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>популяризация научных знаний среди детей</w:t>
      </w:r>
    </w:p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>физическое воспитание и формирование культуры здоровья</w:t>
      </w:r>
    </w:p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>трудовое воспитание и профессиональное самоопределение</w:t>
      </w:r>
    </w:p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>экологическое воспитание</w:t>
      </w:r>
    </w:p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>развитие добровольчества (</w:t>
      </w:r>
      <w:proofErr w:type="spellStart"/>
      <w:r w:rsidRPr="000050DA">
        <w:rPr>
          <w:sz w:val="28"/>
          <w:szCs w:val="28"/>
        </w:rPr>
        <w:t>волонтерства</w:t>
      </w:r>
      <w:proofErr w:type="spellEnd"/>
      <w:r w:rsidRPr="000050DA">
        <w:rPr>
          <w:sz w:val="28"/>
          <w:szCs w:val="28"/>
        </w:rPr>
        <w:t xml:space="preserve">) среди </w:t>
      </w:r>
      <w:proofErr w:type="gramStart"/>
      <w:r w:rsidRPr="000050DA">
        <w:rPr>
          <w:sz w:val="28"/>
          <w:szCs w:val="28"/>
        </w:rPr>
        <w:t>обучающихся</w:t>
      </w:r>
      <w:proofErr w:type="gramEnd"/>
      <w:r w:rsidRPr="000050DA">
        <w:rPr>
          <w:sz w:val="28"/>
          <w:szCs w:val="28"/>
        </w:rPr>
        <w:t>;</w:t>
      </w:r>
    </w:p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>разработка и реализация комплекса мер, направленных на адаптацию детей мигрантов</w:t>
      </w:r>
    </w:p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>обеспечение физической, информационной и психологической безопасности детей</w:t>
      </w:r>
    </w:p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>подготовка и переподготовка кадров по приоритетным направлениям воспитания и социализации обучающихся</w:t>
      </w:r>
    </w:p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>организация и осуществление сетевого и межведомственного взаимодействия для методического обеспечения воспитательной работы</w:t>
      </w:r>
    </w:p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 xml:space="preserve">организация и осуществление психолого-педагогической поддержки воспитания в период каникулярного отдыха </w:t>
      </w:r>
      <w:proofErr w:type="gramStart"/>
      <w:r w:rsidRPr="000050DA">
        <w:rPr>
          <w:sz w:val="28"/>
          <w:szCs w:val="28"/>
        </w:rPr>
        <w:t>обучающихся</w:t>
      </w:r>
      <w:proofErr w:type="gramEnd"/>
    </w:p>
    <w:p w:rsidR="000050DA" w:rsidRPr="000050DA" w:rsidRDefault="000050DA" w:rsidP="00005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050DA">
        <w:rPr>
          <w:sz w:val="28"/>
          <w:szCs w:val="28"/>
        </w:rPr>
        <w:t>повышение педагогической культуры родителей (законных представителей) обучающихся</w:t>
      </w:r>
    </w:p>
    <w:p w:rsidR="00600079" w:rsidRPr="000050DA" w:rsidRDefault="00600079" w:rsidP="0000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079" w:rsidRPr="0000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60C"/>
    <w:multiLevelType w:val="multilevel"/>
    <w:tmpl w:val="6510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DA"/>
    <w:rsid w:val="000050DA"/>
    <w:rsid w:val="006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2020-11-03T13:31:00Z</dcterms:created>
  <dcterms:modified xsi:type="dcterms:W3CDTF">2020-11-03T13:32:00Z</dcterms:modified>
</cp:coreProperties>
</file>