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42" w:rsidRPr="00AF4142" w:rsidRDefault="00AF4142" w:rsidP="00AF4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4142">
        <w:rPr>
          <w:sz w:val="28"/>
          <w:szCs w:val="28"/>
        </w:rPr>
        <w:t xml:space="preserve">Мониторинг </w:t>
      </w:r>
      <w:proofErr w:type="gramStart"/>
      <w:r w:rsidRPr="00AF4142">
        <w:rPr>
          <w:sz w:val="28"/>
          <w:szCs w:val="28"/>
        </w:rPr>
        <w:t>состояния системы мониторинга качества дополнительного профессионального образования педагогических работников</w:t>
      </w:r>
      <w:proofErr w:type="gramEnd"/>
      <w:r w:rsidRPr="00AF4142">
        <w:rPr>
          <w:sz w:val="28"/>
          <w:szCs w:val="28"/>
        </w:rPr>
        <w:t xml:space="preserve"> </w:t>
      </w:r>
      <w:r>
        <w:rPr>
          <w:sz w:val="28"/>
          <w:szCs w:val="28"/>
        </w:rPr>
        <w:t>Невьянского городского округа</w:t>
      </w:r>
      <w:r w:rsidRPr="00AF4142">
        <w:rPr>
          <w:sz w:val="28"/>
          <w:szCs w:val="28"/>
        </w:rPr>
        <w:t xml:space="preserve"> направлен на получение информации по качеству организации и реализации дополнительного профессионального образования педагогических работников по показателям:</w:t>
      </w:r>
    </w:p>
    <w:p w:rsidR="00AF4142" w:rsidRPr="00AF4142" w:rsidRDefault="00AF4142" w:rsidP="00AF41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4142">
        <w:rPr>
          <w:sz w:val="28"/>
          <w:szCs w:val="28"/>
        </w:rPr>
        <w:t>процентная доля педагогов (в разрезе учебных предметов), прошедших диагностику профессиональных дефицитов, от общего количества педагогов (в разрезе учебных предметов)</w:t>
      </w:r>
    </w:p>
    <w:p w:rsidR="00AF4142" w:rsidRPr="00AF4142" w:rsidRDefault="00AF4142" w:rsidP="00AF41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4142">
        <w:rPr>
          <w:sz w:val="28"/>
          <w:szCs w:val="28"/>
        </w:rPr>
        <w:t>процентная доля педагогических должностей, по которым организовано участие в диагностике профессиональных дефицитов, от общего количества педагогических должностей</w:t>
      </w:r>
    </w:p>
    <w:p w:rsidR="00AF4142" w:rsidRPr="00AF4142" w:rsidRDefault="00AF4142" w:rsidP="00AF41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AF4142">
        <w:rPr>
          <w:sz w:val="28"/>
          <w:szCs w:val="28"/>
        </w:rPr>
        <w:t>процентная доля педагогов (в разрезе должностей, кроме учителей), прошедших аттестацию, направленную на повышение эффективности и качества педагогической деятельности, и получивших по итогам аттестации адресные рекомендации по профессиональному развитию, в общей численности педагогов, прошедших аттестацию (в разрезе должностей, кроме учителей)</w:t>
      </w:r>
      <w:proofErr w:type="gramEnd"/>
    </w:p>
    <w:p w:rsidR="00AF4142" w:rsidRPr="00AF4142" w:rsidRDefault="00AF4142" w:rsidP="00AF41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4142">
        <w:rPr>
          <w:sz w:val="28"/>
          <w:szCs w:val="28"/>
        </w:rPr>
        <w:t>процентная доля педагогов, освоивших программы дополнительного профессионального образования, разработанные в регионе на основе результатов диагностики профессиональных дефицитов педагогов, от общего количества педагогов, освоивших программы дополнительного профессионального образования</w:t>
      </w:r>
    </w:p>
    <w:p w:rsidR="00AF4142" w:rsidRPr="00AF4142" w:rsidRDefault="00AF4142" w:rsidP="00AF41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4142">
        <w:rPr>
          <w:sz w:val="28"/>
          <w:szCs w:val="28"/>
        </w:rPr>
        <w:t>процентная доля педагогов, освоивших программы дополнительного профессионального образования, разработанные в регионе на основе индивидуальной образовательной траектории профессионального развития педагога, от общего количества педагогов</w:t>
      </w:r>
    </w:p>
    <w:p w:rsidR="00AF4142" w:rsidRPr="00AF4142" w:rsidRDefault="00AF4142" w:rsidP="00AF41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4142">
        <w:rPr>
          <w:sz w:val="28"/>
          <w:szCs w:val="28"/>
        </w:rPr>
        <w:t xml:space="preserve">процентная доля педагогов, освоивших программы дополнительного профессионального образования, разработанные в регионе с учетом потребности </w:t>
      </w:r>
      <w:r>
        <w:rPr>
          <w:sz w:val="28"/>
          <w:szCs w:val="28"/>
        </w:rPr>
        <w:t>Невьянского городского округа</w:t>
      </w:r>
      <w:r w:rsidRPr="00AF4142">
        <w:rPr>
          <w:sz w:val="28"/>
          <w:szCs w:val="28"/>
        </w:rPr>
        <w:t>, от общего количества педагогов</w:t>
      </w:r>
    </w:p>
    <w:p w:rsidR="00AF4142" w:rsidRPr="00AF4142" w:rsidRDefault="00AF4142" w:rsidP="00AF41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4142">
        <w:rPr>
          <w:sz w:val="28"/>
          <w:szCs w:val="28"/>
        </w:rPr>
        <w:t>процентная доля педагогов, имеющих базовое не педагогическое образование, освоивших программы профессиональной переподготовки по образовательным программам педагогической направленности, разработанные в регионе, от общего количества педагогов</w:t>
      </w:r>
    </w:p>
    <w:p w:rsidR="00AF4142" w:rsidRPr="00AF4142" w:rsidRDefault="00AF4142" w:rsidP="00AF41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4142">
        <w:rPr>
          <w:sz w:val="28"/>
          <w:szCs w:val="28"/>
        </w:rPr>
        <w:t>процентная доля педагогов, участвующих в профессиональных конкурсах различного уровня</w:t>
      </w:r>
    </w:p>
    <w:p w:rsidR="008C0EB5" w:rsidRPr="00AF4142" w:rsidRDefault="00AF4142" w:rsidP="00AF41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4142">
        <w:rPr>
          <w:sz w:val="28"/>
          <w:szCs w:val="28"/>
        </w:rPr>
        <w:t>процентная доля педагогов, ушедших из профессии досрочно</w:t>
      </w:r>
      <w:bookmarkStart w:id="0" w:name="_GoBack"/>
      <w:bookmarkEnd w:id="0"/>
    </w:p>
    <w:sectPr w:rsidR="008C0EB5" w:rsidRPr="00AF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2296"/>
    <w:multiLevelType w:val="multilevel"/>
    <w:tmpl w:val="3F94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42"/>
    <w:rsid w:val="008C0EB5"/>
    <w:rsid w:val="00A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2020-11-03T13:08:00Z</dcterms:created>
  <dcterms:modified xsi:type="dcterms:W3CDTF">2020-11-03T13:10:00Z</dcterms:modified>
</cp:coreProperties>
</file>