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E4" w:rsidRPr="004D0AE4" w:rsidRDefault="004D0AE4" w:rsidP="004D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AE4">
        <w:rPr>
          <w:sz w:val="28"/>
          <w:szCs w:val="28"/>
        </w:rPr>
        <w:t xml:space="preserve">Мониторинг </w:t>
      </w:r>
      <w:proofErr w:type="gramStart"/>
      <w:r w:rsidRPr="004D0AE4">
        <w:rPr>
          <w:sz w:val="28"/>
          <w:szCs w:val="28"/>
        </w:rPr>
        <w:t>состояния муниципальной системы объективности процедур оценки качества</w:t>
      </w:r>
      <w:proofErr w:type="gramEnd"/>
      <w:r w:rsidRPr="004D0AE4">
        <w:rPr>
          <w:sz w:val="28"/>
          <w:szCs w:val="28"/>
        </w:rPr>
        <w:t xml:space="preserve"> и олимпиад направлен на получение информации об уровне объективности процедур оценки качества и олимпиад школьников по показателям:</w:t>
      </w:r>
    </w:p>
    <w:p w:rsidR="004D0AE4" w:rsidRPr="004D0AE4" w:rsidRDefault="004D0AE4" w:rsidP="004D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AE4">
        <w:rPr>
          <w:sz w:val="28"/>
          <w:szCs w:val="28"/>
        </w:rPr>
        <w:t>1) объективность оценки образовательных результатов в образовательных организациях:</w:t>
      </w:r>
    </w:p>
    <w:p w:rsidR="004D0AE4" w:rsidRPr="004D0AE4" w:rsidRDefault="004D0AE4" w:rsidP="004D0AE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D0AE4">
        <w:rPr>
          <w:sz w:val="28"/>
          <w:szCs w:val="28"/>
        </w:rPr>
        <w:t>количество оценочных процедур, в которых для данной ОО обнаружены признаки необъективности результатов (внешний индекс необъективности ОО)</w:t>
      </w:r>
    </w:p>
    <w:p w:rsidR="004D0AE4" w:rsidRPr="004D0AE4" w:rsidRDefault="004D0AE4" w:rsidP="004D0AE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D0AE4">
        <w:rPr>
          <w:sz w:val="28"/>
          <w:szCs w:val="28"/>
        </w:rPr>
        <w:t xml:space="preserve">процентная доля медалистов, которые получили результаты ЕГЭ существенно ниже, чем требуемые для подтверждения медали (индекс </w:t>
      </w:r>
      <w:proofErr w:type="spellStart"/>
      <w:r w:rsidRPr="004D0AE4">
        <w:rPr>
          <w:sz w:val="28"/>
          <w:szCs w:val="28"/>
        </w:rPr>
        <w:t>неподтверждения</w:t>
      </w:r>
      <w:proofErr w:type="spellEnd"/>
      <w:r w:rsidRPr="004D0AE4">
        <w:rPr>
          <w:sz w:val="28"/>
          <w:szCs w:val="28"/>
        </w:rPr>
        <w:t xml:space="preserve"> медалистов)</w:t>
      </w:r>
      <w:bookmarkStart w:id="0" w:name="_GoBack"/>
      <w:bookmarkEnd w:id="0"/>
    </w:p>
    <w:p w:rsidR="004D0AE4" w:rsidRPr="004D0AE4" w:rsidRDefault="004D0AE4" w:rsidP="004D0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AE4">
        <w:rPr>
          <w:sz w:val="28"/>
          <w:szCs w:val="28"/>
        </w:rPr>
        <w:t>2) объективность проведения оценочных процедур и олимпиад школьников:</w:t>
      </w:r>
    </w:p>
    <w:p w:rsidR="004D0AE4" w:rsidRPr="004D0AE4" w:rsidRDefault="004D0AE4" w:rsidP="004D0AE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D0AE4">
        <w:rPr>
          <w:sz w:val="28"/>
          <w:szCs w:val="28"/>
        </w:rPr>
        <w:t>процентная доля участников этой оценочной процедуры, находящихся в зоне риска за счет того, что в их ОО обнаружены признаки необъективности результатов (индекс необъективности оценочной процедуры)</w:t>
      </w:r>
    </w:p>
    <w:p w:rsidR="004D0AE4" w:rsidRPr="004D0AE4" w:rsidRDefault="004D0AE4" w:rsidP="004D0AE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D0AE4">
        <w:rPr>
          <w:sz w:val="28"/>
          <w:szCs w:val="28"/>
        </w:rPr>
        <w:t>процентная доля участников каждой олимпиады, не подтвердивших свой результат в ЕГЭ (индекс необъективности олимпиады)</w:t>
      </w:r>
    </w:p>
    <w:p w:rsidR="004833C0" w:rsidRPr="004D0AE4" w:rsidRDefault="004833C0" w:rsidP="004D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3C0" w:rsidRPr="004D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341"/>
    <w:multiLevelType w:val="multilevel"/>
    <w:tmpl w:val="7C7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E40E56"/>
    <w:multiLevelType w:val="multilevel"/>
    <w:tmpl w:val="751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E4"/>
    <w:rsid w:val="004833C0"/>
    <w:rsid w:val="004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2020-11-03T12:42:00Z</dcterms:created>
  <dcterms:modified xsi:type="dcterms:W3CDTF">2020-11-03T12:42:00Z</dcterms:modified>
</cp:coreProperties>
</file>