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34" w:rsidRPr="000B2734" w:rsidRDefault="000B2734" w:rsidP="000B2734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bookmarkStart w:id="0" w:name="_GoBack"/>
      <w:r w:rsidRPr="000B2734">
        <w:rPr>
          <w:rFonts w:ascii="Liberation Serif" w:hAnsi="Liberation Serif" w:cs="Arial"/>
          <w:b/>
          <w:sz w:val="28"/>
          <w:szCs w:val="28"/>
        </w:rPr>
        <w:t xml:space="preserve">Комплексный анализ результатов мониторинга муниципальных </w:t>
      </w:r>
      <w:bookmarkEnd w:id="0"/>
      <w:r w:rsidRPr="000B2734">
        <w:rPr>
          <w:rFonts w:ascii="Liberation Serif" w:hAnsi="Liberation Serif" w:cs="Arial"/>
          <w:b/>
          <w:sz w:val="28"/>
          <w:szCs w:val="28"/>
        </w:rPr>
        <w:t>показателей обеспечивает: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результатов выявления, поддержки и развития способностей и талантов у детей и молодежи (индекс высоких результатов по оценочным процедурам, индекс высоких результатов по общеобразовательному предмету);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участия обучающихся в школьном и муниципальном этапах ВСОШ;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иных форм развития образовательных (предметных, учебных) достижений школьников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охвата обучающихся дополнительным образованием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участия обучающихся в региональных и всероссийских конкурсах, входящих в перечень значимых мероприятий по выявлению, поддержке и развитию способностей и талантов у детей и молодежи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реализации межмуниципальных, сетевых проектов/программ/планов по выявлению, поддержке и развитию способностей и талантов у детей и молодежи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работы с детьми с повышенным уровнем способностей, обучающихся по индивидуальным образовательным маршрутам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результатов поступления способных и талантливых детей и молодежи в профессиональные образовательные организации и образовательные организации высшего образования (индекс поступления в СПО ООО, индекс поступления в СПО ООО, индекс поступления в ВО, индекс подготовки к ЕГЭ)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результатов психолого-педагогической диагностики для выявления способностей и талантов у детей и молодежи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проведение кластерного анализа с учетом контекстных данных и выбора параметра(-</w:t>
      </w:r>
      <w:proofErr w:type="spellStart"/>
      <w:r w:rsidRPr="000B2734">
        <w:rPr>
          <w:rFonts w:ascii="Liberation Serif" w:hAnsi="Liberation Serif" w:cs="Arial"/>
          <w:sz w:val="28"/>
          <w:szCs w:val="28"/>
        </w:rPr>
        <w:t>ов</w:t>
      </w:r>
      <w:proofErr w:type="spellEnd"/>
      <w:r w:rsidRPr="000B2734">
        <w:rPr>
          <w:rFonts w:ascii="Liberation Serif" w:hAnsi="Liberation Serif" w:cs="Arial"/>
          <w:sz w:val="28"/>
          <w:szCs w:val="28"/>
        </w:rPr>
        <w:t>), на основании которого будут группироваться результаты</w:t>
      </w:r>
    </w:p>
    <w:p w:rsidR="000B2734" w:rsidRPr="000B2734" w:rsidRDefault="000B2734" w:rsidP="000B273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анализ результатов подготовки педагогических работников по вопросам развития способностей и талантов</w:t>
      </w:r>
    </w:p>
    <w:p w:rsidR="000B2734" w:rsidRPr="000B2734" w:rsidRDefault="000B2734" w:rsidP="000B2734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0B2734" w:rsidRPr="000B2734" w:rsidRDefault="000B2734" w:rsidP="000B2734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0B2734">
        <w:rPr>
          <w:rFonts w:ascii="Liberation Serif" w:hAnsi="Liberation Serif" w:cs="Arial"/>
          <w:b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0B2734" w:rsidRPr="000B2734" w:rsidRDefault="000B2734" w:rsidP="000B273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обучающимся</w:t>
      </w:r>
    </w:p>
    <w:p w:rsidR="000B2734" w:rsidRPr="000B2734" w:rsidRDefault="000B2734" w:rsidP="000B273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родителям (законным представителям)</w:t>
      </w:r>
    </w:p>
    <w:p w:rsidR="000B2734" w:rsidRPr="000B2734" w:rsidRDefault="000B2734" w:rsidP="000B273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педагогам образовательных организаций</w:t>
      </w:r>
    </w:p>
    <w:p w:rsidR="000B2734" w:rsidRPr="000B2734" w:rsidRDefault="000B2734" w:rsidP="000B273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0B2734">
        <w:rPr>
          <w:rFonts w:ascii="Liberation Serif" w:hAnsi="Liberation Serif" w:cs="Arial"/>
          <w:sz w:val="28"/>
          <w:szCs w:val="28"/>
        </w:rPr>
        <w:t>образовательной организации (руководителям, заместителям руководителя)</w:t>
      </w:r>
    </w:p>
    <w:p w:rsidR="00D730C0" w:rsidRPr="000B2734" w:rsidRDefault="00D730C0" w:rsidP="000B273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730C0" w:rsidRPr="000B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D77D4"/>
    <w:multiLevelType w:val="multilevel"/>
    <w:tmpl w:val="7E0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C85B65"/>
    <w:multiLevelType w:val="multilevel"/>
    <w:tmpl w:val="1A2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34"/>
    <w:rsid w:val="000B2734"/>
    <w:rsid w:val="00D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9C60-D87D-47A5-81BA-5332AB4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2020-11-03T10:55:00Z</dcterms:created>
  <dcterms:modified xsi:type="dcterms:W3CDTF">2020-11-03T10:56:00Z</dcterms:modified>
</cp:coreProperties>
</file>